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EEC" w:rsidRPr="000D4531" w:rsidRDefault="009B5EEC" w:rsidP="009B5EEC">
      <w:pPr>
        <w:pStyle w:val="ListParagraph"/>
        <w:ind w:left="360"/>
      </w:pPr>
      <w:bookmarkStart w:id="0" w:name="_GoBack"/>
      <w:bookmarkEnd w:id="0"/>
    </w:p>
    <w:p w:rsidR="00C401E8" w:rsidRPr="008A5164" w:rsidRDefault="00C401E8" w:rsidP="008A5164">
      <w:pPr>
        <w:jc w:val="center"/>
        <w:rPr>
          <w:b/>
          <w:sz w:val="32"/>
          <w:szCs w:val="32"/>
        </w:rPr>
      </w:pPr>
      <w:r w:rsidRPr="008A5164">
        <w:rPr>
          <w:b/>
          <w:sz w:val="32"/>
          <w:szCs w:val="32"/>
        </w:rPr>
        <w:t xml:space="preserve">Helpful Tips for Completing the </w:t>
      </w:r>
      <w:r w:rsidR="008A5164">
        <w:rPr>
          <w:b/>
          <w:sz w:val="32"/>
          <w:szCs w:val="32"/>
        </w:rPr>
        <w:t>“</w:t>
      </w:r>
      <w:r w:rsidR="008A5164" w:rsidRPr="008A5164">
        <w:rPr>
          <w:b/>
          <w:sz w:val="32"/>
          <w:szCs w:val="32"/>
        </w:rPr>
        <w:t>Gap and Needs</w:t>
      </w:r>
      <w:r w:rsidR="008A5164">
        <w:rPr>
          <w:b/>
          <w:sz w:val="32"/>
          <w:szCs w:val="32"/>
        </w:rPr>
        <w:t>”</w:t>
      </w:r>
      <w:r w:rsidR="008A5164" w:rsidRPr="008A5164">
        <w:rPr>
          <w:b/>
          <w:sz w:val="32"/>
          <w:szCs w:val="32"/>
        </w:rPr>
        <w:t xml:space="preserve"> Section</w:t>
      </w:r>
    </w:p>
    <w:p w:rsidR="00004651" w:rsidRDefault="00004651" w:rsidP="00C401E8">
      <w:pPr>
        <w:pStyle w:val="ListParagraph"/>
        <w:numPr>
          <w:ilvl w:val="0"/>
          <w:numId w:val="16"/>
        </w:numPr>
      </w:pPr>
      <w:r w:rsidRPr="00C401E8">
        <w:rPr>
          <w:b/>
        </w:rPr>
        <w:t>Background/Purpose</w:t>
      </w:r>
      <w:r>
        <w:t>: This is your opportunity to summarize why you are planning a CME activity.  This should be a brief explanation to help the CME office and</w:t>
      </w:r>
      <w:r w:rsidR="000351CD">
        <w:t xml:space="preserve"> application</w:t>
      </w:r>
      <w:r>
        <w:t xml:space="preserve"> review committee understand why this topic is important.</w:t>
      </w:r>
    </w:p>
    <w:p w:rsidR="00C4099B" w:rsidRDefault="00C4099B" w:rsidP="00C4099B">
      <w:pPr>
        <w:pStyle w:val="ListParagraph"/>
        <w:rPr>
          <w:b/>
        </w:rPr>
      </w:pPr>
    </w:p>
    <w:p w:rsidR="00C4099B" w:rsidRDefault="004D07EF" w:rsidP="00C4099B">
      <w:pPr>
        <w:pStyle w:val="ListParagraph"/>
      </w:pPr>
      <w:r>
        <w:t>You can</w:t>
      </w:r>
      <w:r w:rsidR="00C4099B">
        <w:t xml:space="preserve"> consider using the following template as a way to succinctly articulate the background/purpose of your activity:</w:t>
      </w:r>
    </w:p>
    <w:p w:rsidR="00A60049" w:rsidRDefault="00A60049" w:rsidP="00C4099B">
      <w:pPr>
        <w:pStyle w:val="ListParagraph"/>
      </w:pPr>
    </w:p>
    <w:p w:rsidR="00986C83" w:rsidRDefault="00C4099B" w:rsidP="00986C83">
      <w:pPr>
        <w:pStyle w:val="ListParagraph"/>
        <w:ind w:left="1440"/>
        <w:rPr>
          <w:i/>
        </w:rPr>
      </w:pPr>
      <w:r w:rsidRPr="00C4099B">
        <w:rPr>
          <w:i/>
        </w:rPr>
        <w:t>This activity will specifically address practi</w:t>
      </w:r>
      <w:r>
        <w:rPr>
          <w:i/>
        </w:rPr>
        <w:t>ce inconsistencies in planning/execution/</w:t>
      </w:r>
      <w:r w:rsidRPr="00C4099B">
        <w:rPr>
          <w:i/>
        </w:rPr>
        <w:t xml:space="preserve"> provision of </w:t>
      </w:r>
      <w:r>
        <w:rPr>
          <w:i/>
        </w:rPr>
        <w:t>___________</w:t>
      </w:r>
      <w:r w:rsidRPr="00C4099B">
        <w:rPr>
          <w:i/>
        </w:rPr>
        <w:t xml:space="preserve">, and management of </w:t>
      </w:r>
      <w:r w:rsidR="004D07EF">
        <w:rPr>
          <w:i/>
        </w:rPr>
        <w:t>________</w:t>
      </w:r>
      <w:r w:rsidRPr="00C4099B">
        <w:rPr>
          <w:i/>
        </w:rPr>
        <w:t xml:space="preserve"> and </w:t>
      </w:r>
      <w:r w:rsidR="004D07EF">
        <w:rPr>
          <w:i/>
        </w:rPr>
        <w:t>_________</w:t>
      </w:r>
      <w:r w:rsidRPr="00C4099B">
        <w:rPr>
          <w:i/>
        </w:rPr>
        <w:t xml:space="preserve"> in the </w:t>
      </w:r>
      <w:r w:rsidR="004D07EF">
        <w:rPr>
          <w:i/>
        </w:rPr>
        <w:t>__________</w:t>
      </w:r>
      <w:r w:rsidRPr="00C4099B">
        <w:rPr>
          <w:i/>
        </w:rPr>
        <w:t xml:space="preserve"> population.  The goal is to ensure that health care providers have the knowledge and skills necessary for optimal delivery of care for patients with </w:t>
      </w:r>
      <w:r w:rsidR="004D07EF">
        <w:rPr>
          <w:i/>
        </w:rPr>
        <w:t>___________</w:t>
      </w:r>
      <w:r w:rsidRPr="00C4099B">
        <w:rPr>
          <w:i/>
        </w:rPr>
        <w:t>.</w:t>
      </w:r>
    </w:p>
    <w:p w:rsidR="00986C83" w:rsidRDefault="00986C83" w:rsidP="00986C83">
      <w:pPr>
        <w:pStyle w:val="ListParagraph"/>
        <w:ind w:left="1440"/>
        <w:rPr>
          <w:i/>
        </w:rPr>
      </w:pPr>
    </w:p>
    <w:p w:rsidR="00986C83" w:rsidRDefault="00004651" w:rsidP="00986C83">
      <w:pPr>
        <w:pStyle w:val="ListParagraph"/>
        <w:ind w:left="1440"/>
      </w:pPr>
      <w:r w:rsidRPr="00986C83">
        <w:rPr>
          <w:b/>
        </w:rPr>
        <w:t>Example</w:t>
      </w:r>
      <w:r w:rsidR="00A60049">
        <w:rPr>
          <w:b/>
        </w:rPr>
        <w:t xml:space="preserve"> 1</w:t>
      </w:r>
      <w:r w:rsidRPr="00986C83">
        <w:rPr>
          <w:b/>
        </w:rPr>
        <w:t>:</w:t>
      </w:r>
      <w:r w:rsidR="000351CD">
        <w:t xml:space="preserve">  </w:t>
      </w:r>
      <w:r w:rsidR="00986C83">
        <w:t>This activity will specifically address practice inconsistencies in the provision o</w:t>
      </w:r>
      <w:r w:rsidR="008A5164">
        <w:t>f guideline recommend treatment</w:t>
      </w:r>
      <w:r w:rsidR="00986C83">
        <w:t xml:space="preserve"> and management of exacerbations and hospitalizations in patients with chronic obstructive pulmonary disease (COPD).</w:t>
      </w:r>
      <w:r w:rsidR="00A60049">
        <w:t xml:space="preserve">  The goal is to ensure that health care providers have the knowledge and skills necessary for optimal delivery of care for patients with COPD.</w:t>
      </w:r>
    </w:p>
    <w:p w:rsidR="00986C83" w:rsidRDefault="00986C83" w:rsidP="00986C83">
      <w:pPr>
        <w:pStyle w:val="ListParagraph"/>
        <w:ind w:left="1440"/>
      </w:pPr>
    </w:p>
    <w:p w:rsidR="00603DCE" w:rsidRDefault="00A60049" w:rsidP="00603DCE">
      <w:pPr>
        <w:pStyle w:val="ListParagraph"/>
        <w:ind w:left="1440"/>
      </w:pPr>
      <w:r w:rsidRPr="00A60049">
        <w:rPr>
          <w:b/>
        </w:rPr>
        <w:t>Example 2:</w:t>
      </w:r>
      <w:r>
        <w:t xml:space="preserve">  </w:t>
      </w:r>
      <w:r w:rsidR="008E5BC5">
        <w:t>Recently, CMS added a COPD hospital readmission measure to the Hospital</w:t>
      </w:r>
      <w:r>
        <w:t xml:space="preserve"> Readmission Reduction Program.</w:t>
      </w:r>
      <w:r w:rsidR="008E5BC5">
        <w:t xml:space="preserve"> Health care providers managing patients admitted for COPD exacerbations do not always adhere to evidence-based guidelines for the management of these patients.  This activity will review the latest recommendations as well as provide a model for integrating system based changes into clinical practice to address COPD readmissions.</w:t>
      </w:r>
      <w:r w:rsidR="000351CD">
        <w:t xml:space="preserve"> </w:t>
      </w:r>
      <w:r w:rsidR="00004651">
        <w:t xml:space="preserve">    </w:t>
      </w:r>
    </w:p>
    <w:p w:rsidR="00603DCE" w:rsidRDefault="00603DCE" w:rsidP="00603DCE">
      <w:pPr>
        <w:pStyle w:val="ListParagraph"/>
        <w:ind w:left="1440"/>
        <w:rPr>
          <w:b/>
        </w:rPr>
      </w:pPr>
    </w:p>
    <w:p w:rsidR="00603DCE" w:rsidRDefault="00603DCE" w:rsidP="00603DCE">
      <w:pPr>
        <w:pStyle w:val="ListParagraph"/>
        <w:ind w:left="1440"/>
        <w:rPr>
          <w:b/>
        </w:rPr>
      </w:pPr>
    </w:p>
    <w:p w:rsidR="00603DCE" w:rsidRPr="0071208D" w:rsidRDefault="00515F4E" w:rsidP="00603DCE">
      <w:pPr>
        <w:pStyle w:val="ListParagraph"/>
        <w:numPr>
          <w:ilvl w:val="0"/>
          <w:numId w:val="16"/>
        </w:numPr>
        <w:rPr>
          <w:i/>
        </w:rPr>
      </w:pPr>
      <w:r w:rsidRPr="00603DCE">
        <w:rPr>
          <w:b/>
        </w:rPr>
        <w:t>Professional Practice Gap</w:t>
      </w:r>
      <w:r w:rsidR="00603DCE" w:rsidRPr="00603DCE">
        <w:rPr>
          <w:b/>
        </w:rPr>
        <w:t>(s)</w:t>
      </w:r>
      <w:r w:rsidRPr="00603DCE">
        <w:rPr>
          <w:b/>
        </w:rPr>
        <w:t>:</w:t>
      </w:r>
      <w:r>
        <w:t xml:space="preserve"> </w:t>
      </w:r>
      <w:r w:rsidRPr="00515F4E">
        <w:t xml:space="preserve">CME activities must identify and address at least one educational gap. A professional practice gap is defined as the difference between health care processes and outcomes currently in practice and those potentially achievable.  Put simply, it is actual practice (what learners currently know and/or do) vs. best practice (what they should know and/or do).   </w:t>
      </w:r>
      <w:r>
        <w:t>Practice gaps exist in pat</w:t>
      </w:r>
      <w:r w:rsidRPr="00515F4E">
        <w:t>ient care (clinical) and he</w:t>
      </w:r>
      <w:r>
        <w:t>alth care system (non-clinical) situations</w:t>
      </w:r>
      <w:r w:rsidRPr="00515F4E">
        <w:t xml:space="preserve">.  </w:t>
      </w:r>
      <w:r>
        <w:t>Ask yourself, “W</w:t>
      </w:r>
      <w:r w:rsidRPr="00515F4E">
        <w:t>hat does the target audience need to improve upon in order to provide better and safer patient care?</w:t>
      </w:r>
      <w:r>
        <w:t>”</w:t>
      </w:r>
      <w:r w:rsidRPr="00515F4E">
        <w:t xml:space="preserve">  </w:t>
      </w:r>
    </w:p>
    <w:p w:rsidR="0071208D" w:rsidRPr="0071208D" w:rsidRDefault="0071208D" w:rsidP="0071208D">
      <w:pPr>
        <w:pStyle w:val="ListParagraph"/>
      </w:pPr>
    </w:p>
    <w:p w:rsidR="0071208D" w:rsidRPr="00603DCE" w:rsidRDefault="0071208D" w:rsidP="0071208D">
      <w:pPr>
        <w:pStyle w:val="ListParagraph"/>
        <w:rPr>
          <w:i/>
        </w:rPr>
      </w:pPr>
      <w:r w:rsidRPr="0071208D">
        <w:t>A professional practice gap can be articulated by completing the following sentence:</w:t>
      </w:r>
      <w:r>
        <w:rPr>
          <w:b/>
        </w:rPr>
        <w:t xml:space="preserve"> A learner practice gap exists because learners currently . . . </w:t>
      </w:r>
    </w:p>
    <w:p w:rsidR="00603DCE" w:rsidRDefault="00603DCE" w:rsidP="00603DCE">
      <w:pPr>
        <w:pStyle w:val="ListParagraph"/>
        <w:rPr>
          <w:b/>
        </w:rPr>
      </w:pPr>
    </w:p>
    <w:p w:rsidR="00603DCE" w:rsidRDefault="00515F4E" w:rsidP="00603DCE">
      <w:pPr>
        <w:pStyle w:val="ListParagraph"/>
      </w:pPr>
      <w:r w:rsidRPr="00C27554">
        <w:t xml:space="preserve">Click </w:t>
      </w:r>
      <w:hyperlink r:id="rId6" w:history="1">
        <w:r w:rsidRPr="00C27554">
          <w:rPr>
            <w:rStyle w:val="Hyperlink"/>
          </w:rPr>
          <w:t>here</w:t>
        </w:r>
      </w:hyperlink>
      <w:r w:rsidRPr="00C27554">
        <w:t xml:space="preserve"> to watch a short video provided by the ACCME explaining “professional practice gap.”</w:t>
      </w:r>
    </w:p>
    <w:p w:rsidR="00603DCE" w:rsidRDefault="00603DCE" w:rsidP="00603DCE">
      <w:pPr>
        <w:pStyle w:val="ListParagraph"/>
      </w:pPr>
    </w:p>
    <w:p w:rsidR="00515F4E" w:rsidRPr="00603DCE" w:rsidRDefault="00515F4E" w:rsidP="00603DCE">
      <w:pPr>
        <w:pStyle w:val="ListParagraph"/>
        <w:rPr>
          <w:i/>
        </w:rPr>
      </w:pPr>
      <w:r w:rsidRPr="00C27554">
        <w:t>A professional practice gap is NOT:</w:t>
      </w:r>
    </w:p>
    <w:p w:rsidR="00EA6D1C" w:rsidRPr="00C27554" w:rsidRDefault="00FC1EE6" w:rsidP="00603DCE">
      <w:pPr>
        <w:pStyle w:val="ListParagraph"/>
        <w:numPr>
          <w:ilvl w:val="0"/>
          <w:numId w:val="17"/>
        </w:numPr>
      </w:pPr>
      <w:r w:rsidRPr="00C27554">
        <w:lastRenderedPageBreak/>
        <w:t xml:space="preserve">A topic that sounds interesting that </w:t>
      </w:r>
      <w:r w:rsidR="00C27554" w:rsidRPr="00C27554">
        <w:t>is not supported by evidence</w:t>
      </w:r>
    </w:p>
    <w:p w:rsidR="00EA6D1C" w:rsidRPr="00C27554" w:rsidRDefault="00515F4E" w:rsidP="00603DCE">
      <w:pPr>
        <w:pStyle w:val="ListParagraph"/>
        <w:numPr>
          <w:ilvl w:val="0"/>
          <w:numId w:val="17"/>
        </w:numPr>
      </w:pPr>
      <w:r w:rsidRPr="00C27554">
        <w:t>A topic r</w:t>
      </w:r>
      <w:r w:rsidR="00FC1EE6" w:rsidRPr="00C27554">
        <w:t xml:space="preserve">etrospectively defined after the speaker and </w:t>
      </w:r>
      <w:r w:rsidRPr="00C27554">
        <w:t>agenda</w:t>
      </w:r>
      <w:r w:rsidR="00FC1EE6" w:rsidRPr="00C27554">
        <w:t xml:space="preserve"> has already been </w:t>
      </w:r>
      <w:r w:rsidRPr="00C27554">
        <w:t>set</w:t>
      </w:r>
    </w:p>
    <w:p w:rsidR="00515F4E" w:rsidRDefault="00C27554" w:rsidP="00603DCE">
      <w:pPr>
        <w:pStyle w:val="ListParagraph"/>
        <w:numPr>
          <w:ilvl w:val="0"/>
          <w:numId w:val="17"/>
        </w:numPr>
      </w:pPr>
      <w:r w:rsidRPr="00C27554">
        <w:t>A list of learning objectives</w:t>
      </w:r>
    </w:p>
    <w:p w:rsidR="00ED681F" w:rsidRDefault="00ED681F" w:rsidP="00ED681F">
      <w:pPr>
        <w:ind w:left="720"/>
      </w:pPr>
      <w:r>
        <w:t xml:space="preserve">Practice gaps can be general or specific.  Typically, general practice gaps are appropriate for regularly scheduled series (i.e. grand rounds, journal club, M&amp;M) since the individual topics of each session are likely unknown.)  Alternatively, specific practice gaps are more appropriate for live courses and symposiums.  </w:t>
      </w:r>
    </w:p>
    <w:p w:rsidR="00ED681F" w:rsidRDefault="00ED681F" w:rsidP="00ED681F">
      <w:pPr>
        <w:ind w:left="1440"/>
      </w:pPr>
      <w:r w:rsidRPr="00ED681F">
        <w:rPr>
          <w:b/>
        </w:rPr>
        <w:t>Example 1.</w:t>
      </w:r>
      <w:r>
        <w:t xml:space="preserve"> A </w:t>
      </w:r>
      <w:r w:rsidRPr="00ED681F">
        <w:rPr>
          <w:u w:val="single"/>
        </w:rPr>
        <w:t>general</w:t>
      </w:r>
      <w:r>
        <w:t xml:space="preserve"> practice gap for Internal Medicine Grand Rounds: Internal medicine providers at Northwestern need to understand medical innovations and develop strategies for implementing them into their practice.</w:t>
      </w:r>
    </w:p>
    <w:p w:rsidR="0033457E" w:rsidRPr="00C27554" w:rsidRDefault="0033457E" w:rsidP="00ED681F">
      <w:pPr>
        <w:ind w:left="1440"/>
      </w:pPr>
      <w:r>
        <w:rPr>
          <w:b/>
        </w:rPr>
        <w:t>Example 2.</w:t>
      </w:r>
      <w:r>
        <w:t xml:space="preserve"> A </w:t>
      </w:r>
      <w:r w:rsidRPr="0033457E">
        <w:rPr>
          <w:u w:val="single"/>
        </w:rPr>
        <w:t>specific</w:t>
      </w:r>
      <w:r>
        <w:t xml:space="preserve"> practice gap for a Critical Care Symposium: Intensivists are not routinely prescribing low tidal volume ventilation to patients with acute lung injury.</w:t>
      </w:r>
    </w:p>
    <w:p w:rsidR="00C27554" w:rsidRPr="0033457E" w:rsidRDefault="006D63E7" w:rsidP="0033457E">
      <w:pPr>
        <w:pStyle w:val="ListParagraph"/>
        <w:ind w:left="0" w:firstLine="720"/>
      </w:pPr>
      <w:r>
        <w:t>Additional examples (</w:t>
      </w:r>
      <w:r w:rsidR="0033457E" w:rsidRPr="0033457E">
        <w:t>before and after</w:t>
      </w:r>
      <w:r>
        <w:t>)</w:t>
      </w:r>
    </w:p>
    <w:p w:rsidR="00C27554" w:rsidRDefault="00515F4E" w:rsidP="00603DCE">
      <w:pPr>
        <w:pStyle w:val="ListParagraph"/>
        <w:ind w:left="1440"/>
        <w:rPr>
          <w:b/>
        </w:rPr>
      </w:pPr>
      <w:r>
        <w:rPr>
          <w:b/>
        </w:rPr>
        <w:t>Example</w:t>
      </w:r>
      <w:r w:rsidR="00C27554">
        <w:rPr>
          <w:b/>
        </w:rPr>
        <w:t xml:space="preserve"> 1.</w:t>
      </w:r>
    </w:p>
    <w:p w:rsidR="00EA6D1C" w:rsidRPr="00C27554" w:rsidRDefault="00FC1EE6" w:rsidP="00C27554">
      <w:pPr>
        <w:pStyle w:val="ListParagraph"/>
        <w:ind w:left="1440"/>
      </w:pPr>
      <w:r w:rsidRPr="00C27554">
        <w:rPr>
          <w:b/>
        </w:rPr>
        <w:t>Before</w:t>
      </w:r>
      <w:r w:rsidR="00C27554" w:rsidRPr="00C27554">
        <w:rPr>
          <w:b/>
        </w:rPr>
        <w:t xml:space="preserve"> (NOT a practice gap)</w:t>
      </w:r>
      <w:r w:rsidRPr="00C27554">
        <w:rPr>
          <w:b/>
        </w:rPr>
        <w:t>:</w:t>
      </w:r>
      <w:r w:rsidRPr="00C27554">
        <w:t xml:space="preserve"> New guidelines have been developed for the management of stroke.  Our activity will provide a comprehensive review of the new guidelines.</w:t>
      </w:r>
    </w:p>
    <w:p w:rsidR="00603DCE" w:rsidRDefault="00603DCE" w:rsidP="00C27554">
      <w:pPr>
        <w:pStyle w:val="ListParagraph"/>
        <w:ind w:left="1440"/>
        <w:rPr>
          <w:b/>
        </w:rPr>
      </w:pPr>
    </w:p>
    <w:p w:rsidR="00EA6D1C" w:rsidRPr="00C27554" w:rsidRDefault="00FC1EE6" w:rsidP="00C27554">
      <w:pPr>
        <w:pStyle w:val="ListParagraph"/>
        <w:ind w:left="1440"/>
      </w:pPr>
      <w:r w:rsidRPr="00C27554">
        <w:rPr>
          <w:b/>
        </w:rPr>
        <w:t>After</w:t>
      </w:r>
      <w:r w:rsidR="00C27554" w:rsidRPr="00C27554">
        <w:rPr>
          <w:b/>
        </w:rPr>
        <w:t xml:space="preserve"> (A well-articulated practice gap)</w:t>
      </w:r>
      <w:r w:rsidRPr="00C27554">
        <w:rPr>
          <w:b/>
        </w:rPr>
        <w:t>:</w:t>
      </w:r>
      <w:r w:rsidRPr="00C27554">
        <w:t xml:space="preserve"> Practitioners managing patients with acute stroke only follow treatment recommendations 30% of the time.  With optimal management, patient survival can be significantly improved.  Physicians lack knowledge of new stroke recommendations and lack strategies for implementing these changes into their practice.</w:t>
      </w:r>
    </w:p>
    <w:p w:rsidR="00702EF3" w:rsidRDefault="00702EF3" w:rsidP="00515F4E">
      <w:pPr>
        <w:pStyle w:val="ListParagraph"/>
        <w:rPr>
          <w:b/>
        </w:rPr>
      </w:pPr>
    </w:p>
    <w:p w:rsidR="00C27554" w:rsidRDefault="00C27554" w:rsidP="00603DCE">
      <w:pPr>
        <w:pStyle w:val="ListParagraph"/>
        <w:ind w:left="1440"/>
        <w:rPr>
          <w:b/>
        </w:rPr>
      </w:pPr>
      <w:r>
        <w:rPr>
          <w:b/>
        </w:rPr>
        <w:t>Example 2.</w:t>
      </w:r>
    </w:p>
    <w:p w:rsidR="00603DCE" w:rsidRDefault="00C27554" w:rsidP="00603DCE">
      <w:pPr>
        <w:pStyle w:val="ListParagraph"/>
        <w:ind w:left="1440"/>
      </w:pPr>
      <w:r w:rsidRPr="00C27554">
        <w:rPr>
          <w:b/>
        </w:rPr>
        <w:t xml:space="preserve">Before (NOT a practice gap): </w:t>
      </w:r>
      <w:r w:rsidR="00702EF3" w:rsidRPr="00702EF3">
        <w:t>LGBT students continue to face discrimination in their everyday lives.  Creating Safe Spaces can help these students thrive in a safe and healthy learning environment.</w:t>
      </w:r>
    </w:p>
    <w:p w:rsidR="00603DCE" w:rsidRDefault="00603DCE" w:rsidP="00603DCE">
      <w:pPr>
        <w:pStyle w:val="ListParagraph"/>
        <w:ind w:left="1440"/>
        <w:rPr>
          <w:b/>
        </w:rPr>
      </w:pPr>
    </w:p>
    <w:p w:rsidR="00702EF3" w:rsidRPr="00603DCE" w:rsidRDefault="00C27554" w:rsidP="00603DCE">
      <w:pPr>
        <w:pStyle w:val="ListParagraph"/>
        <w:ind w:left="1440"/>
        <w:rPr>
          <w:b/>
        </w:rPr>
      </w:pPr>
      <w:r w:rsidRPr="00603DCE">
        <w:rPr>
          <w:b/>
        </w:rPr>
        <w:t>After (A well-articulated practice gap)</w:t>
      </w:r>
      <w:r w:rsidR="00515F4E" w:rsidRPr="00603DCE">
        <w:rPr>
          <w:b/>
        </w:rPr>
        <w:t>:</w:t>
      </w:r>
      <w:r w:rsidR="00515F4E" w:rsidRPr="00C27554">
        <w:t xml:space="preserve"> A learner practice gap exists because</w:t>
      </w:r>
      <w:r>
        <w:t xml:space="preserve"> healthcare providers</w:t>
      </w:r>
      <w:r w:rsidR="00515F4E" w:rsidRPr="00C27554">
        <w:t xml:space="preserve"> </w:t>
      </w:r>
      <w:r w:rsidR="00702EF3" w:rsidRPr="00603DCE">
        <w:rPr>
          <w:rFonts w:ascii="Calibri" w:hAnsi="Calibri" w:cs="Calibri"/>
        </w:rPr>
        <w:t xml:space="preserve">currently lack </w:t>
      </w:r>
      <w:r w:rsidRPr="00603DCE">
        <w:rPr>
          <w:rFonts w:ascii="Calibri" w:hAnsi="Calibri" w:cs="Calibri"/>
        </w:rPr>
        <w:t>the skills necessary to create a safe and healthy learning environment for LGBT students.</w:t>
      </w:r>
    </w:p>
    <w:p w:rsidR="00603DCE" w:rsidRDefault="00702EF3" w:rsidP="00603DCE">
      <w:pPr>
        <w:ind w:left="720" w:firstLine="720"/>
        <w:rPr>
          <w:rFonts w:ascii="Calibri" w:hAnsi="Calibri" w:cs="Calibri"/>
          <w:b/>
        </w:rPr>
      </w:pPr>
      <w:r w:rsidRPr="00702EF3">
        <w:rPr>
          <w:rFonts w:ascii="Calibri" w:hAnsi="Calibri" w:cs="Calibri"/>
          <w:b/>
        </w:rPr>
        <w:t xml:space="preserve">Example 3. </w:t>
      </w:r>
    </w:p>
    <w:p w:rsidR="00702EF3" w:rsidRPr="00603DCE" w:rsidRDefault="00702EF3" w:rsidP="00603DCE">
      <w:pPr>
        <w:ind w:left="1440"/>
        <w:rPr>
          <w:rFonts w:ascii="Calibri" w:hAnsi="Calibri" w:cs="Calibri"/>
          <w:b/>
        </w:rPr>
      </w:pPr>
      <w:r w:rsidRPr="00702EF3">
        <w:rPr>
          <w:b/>
        </w:rPr>
        <w:t xml:space="preserve">Before (NOT a practice gap): </w:t>
      </w:r>
      <w:r w:rsidRPr="00702EF3">
        <w:t xml:space="preserve">The Robert H. Lurie Comprehensive Cancer Center of Northwestern University </w:t>
      </w:r>
      <w:r>
        <w:t>is</w:t>
      </w:r>
      <w:r w:rsidRPr="00702EF3">
        <w:t xml:space="preserve"> a national leader in the battle to overcome cancer</w:t>
      </w:r>
      <w:r>
        <w:t xml:space="preserve">.  We are dedicated to scientific discovery and advancing </w:t>
      </w:r>
      <w:r w:rsidRPr="00702EF3">
        <w:t>state-of-the-art cancer care</w:t>
      </w:r>
      <w:r>
        <w:t>.  Our providers are experts in many cancer-related disciplines and will address the most up-to-date findings in the field.</w:t>
      </w:r>
    </w:p>
    <w:p w:rsidR="00702EF3" w:rsidRDefault="00702EF3" w:rsidP="00702EF3">
      <w:pPr>
        <w:pStyle w:val="ListParagraph"/>
        <w:ind w:left="1440"/>
        <w:rPr>
          <w:rFonts w:ascii="Calibri" w:hAnsi="Calibri" w:cs="Calibri"/>
        </w:rPr>
      </w:pPr>
      <w:r w:rsidRPr="00C27554">
        <w:rPr>
          <w:b/>
        </w:rPr>
        <w:t>After (A well-articulated practice gap):</w:t>
      </w:r>
      <w:r w:rsidRPr="00C27554">
        <w:t xml:space="preserve"> A learner practice gap exists because</w:t>
      </w:r>
      <w:r>
        <w:t xml:space="preserve"> </w:t>
      </w:r>
      <w:r w:rsidR="00603DCE">
        <w:t xml:space="preserve">providers are </w:t>
      </w:r>
      <w:r>
        <w:rPr>
          <w:rFonts w:ascii="Calibri" w:hAnsi="Calibri" w:cs="Calibri"/>
        </w:rPr>
        <w:t xml:space="preserve">currently </w:t>
      </w:r>
      <w:r w:rsidR="00D34D91">
        <w:rPr>
          <w:rFonts w:ascii="Calibri" w:hAnsi="Calibri" w:cs="Calibri"/>
        </w:rPr>
        <w:t xml:space="preserve">not routinely recommending the most up-to-date screening and </w:t>
      </w:r>
      <w:r w:rsidR="00D34D91">
        <w:rPr>
          <w:rFonts w:ascii="Calibri" w:hAnsi="Calibri" w:cs="Calibri"/>
        </w:rPr>
        <w:lastRenderedPageBreak/>
        <w:t>management recommendations related to cancer.  Additionally, patients are often referred to specialty cancer care centers too late to meaningfully improve outcomes.</w:t>
      </w:r>
    </w:p>
    <w:p w:rsidR="00E32F6C" w:rsidRDefault="00E32F6C" w:rsidP="00702EF3">
      <w:pPr>
        <w:pStyle w:val="ListParagraph"/>
        <w:ind w:left="1440"/>
        <w:rPr>
          <w:rFonts w:ascii="Calibri" w:hAnsi="Calibri" w:cs="Calibri"/>
        </w:rPr>
      </w:pPr>
    </w:p>
    <w:p w:rsidR="00C93E23" w:rsidRDefault="00E32F6C" w:rsidP="00EB5B75">
      <w:pPr>
        <w:pStyle w:val="ListParagraph"/>
        <w:numPr>
          <w:ilvl w:val="0"/>
          <w:numId w:val="16"/>
        </w:numPr>
        <w:rPr>
          <w:rFonts w:ascii="Calibri" w:hAnsi="Calibri" w:cs="Calibri"/>
        </w:rPr>
      </w:pPr>
      <w:r w:rsidRPr="00C93E23">
        <w:rPr>
          <w:rFonts w:ascii="Calibri" w:hAnsi="Calibri" w:cs="Calibri"/>
          <w:b/>
        </w:rPr>
        <w:t>Needs Assessment:</w:t>
      </w:r>
      <w:r w:rsidRPr="00C93E23">
        <w:rPr>
          <w:rFonts w:ascii="Calibri" w:hAnsi="Calibri" w:cs="Calibri"/>
        </w:rPr>
        <w:t xml:space="preserve"> A needs assessment provides the information necessary to support the educational need for the activity.  A needs assessment should be data driven and should identify the </w:t>
      </w:r>
      <w:r w:rsidR="00C93E23">
        <w:rPr>
          <w:rFonts w:ascii="Calibri" w:hAnsi="Calibri" w:cs="Calibri"/>
        </w:rPr>
        <w:t xml:space="preserve">cause of the </w:t>
      </w:r>
      <w:r w:rsidRPr="00C93E23">
        <w:rPr>
          <w:rFonts w:ascii="Calibri" w:hAnsi="Calibri" w:cs="Calibri"/>
        </w:rPr>
        <w:t>professional practice gap.  In other words, what data did you collect from your needs assessment that allowed you to articulate a professional practice gap</w:t>
      </w:r>
      <w:r w:rsidR="00FC1EE6" w:rsidRPr="00C93E23">
        <w:rPr>
          <w:rFonts w:ascii="Calibri" w:hAnsi="Calibri" w:cs="Calibri"/>
        </w:rPr>
        <w:t xml:space="preserve"> or a need for the CME activity</w:t>
      </w:r>
      <w:r w:rsidRPr="00C93E23">
        <w:rPr>
          <w:rFonts w:ascii="Calibri" w:hAnsi="Calibri" w:cs="Calibri"/>
        </w:rPr>
        <w:t>?</w:t>
      </w:r>
    </w:p>
    <w:p w:rsidR="00EB5B75" w:rsidRPr="00EB5B75" w:rsidRDefault="00EB5B75" w:rsidP="00EB5B75">
      <w:pPr>
        <w:pStyle w:val="ListParagraph"/>
        <w:rPr>
          <w:rFonts w:ascii="Calibri" w:hAnsi="Calibri" w:cs="Calibri"/>
        </w:rPr>
      </w:pPr>
    </w:p>
    <w:p w:rsidR="00C93E23" w:rsidRDefault="00C93E23" w:rsidP="00C93E23">
      <w:pPr>
        <w:pStyle w:val="ListParagraph"/>
        <w:rPr>
          <w:rFonts w:ascii="Calibri" w:hAnsi="Calibri" w:cs="Calibri"/>
          <w:b/>
        </w:rPr>
      </w:pPr>
      <w:r>
        <w:rPr>
          <w:rFonts w:ascii="Calibri" w:hAnsi="Calibri" w:cs="Calibri"/>
          <w:b/>
        </w:rPr>
        <w:t>Educational needs fall into 3 categories:</w:t>
      </w:r>
    </w:p>
    <w:p w:rsidR="00C93E23" w:rsidRDefault="00C93E23" w:rsidP="00C93E23">
      <w:pPr>
        <w:pStyle w:val="ListParagraph"/>
        <w:numPr>
          <w:ilvl w:val="0"/>
          <w:numId w:val="18"/>
        </w:numPr>
        <w:rPr>
          <w:rFonts w:ascii="Calibri" w:hAnsi="Calibri" w:cs="Calibri"/>
        </w:rPr>
      </w:pPr>
      <w:r>
        <w:rPr>
          <w:rFonts w:ascii="Calibri" w:hAnsi="Calibri" w:cs="Calibri"/>
        </w:rPr>
        <w:t>Knowledge needs (knowing what to do)</w:t>
      </w:r>
    </w:p>
    <w:p w:rsidR="00C93E23" w:rsidRDefault="00C93E23" w:rsidP="00C93E23">
      <w:pPr>
        <w:pStyle w:val="ListParagraph"/>
        <w:numPr>
          <w:ilvl w:val="0"/>
          <w:numId w:val="18"/>
        </w:numPr>
        <w:rPr>
          <w:rFonts w:ascii="Calibri" w:hAnsi="Calibri" w:cs="Calibri"/>
        </w:rPr>
      </w:pPr>
      <w:r>
        <w:rPr>
          <w:rFonts w:ascii="Calibri" w:hAnsi="Calibri" w:cs="Calibri"/>
        </w:rPr>
        <w:t>Competence needs (knowing how to do something; a strategy for applying knowledge to practice)</w:t>
      </w:r>
    </w:p>
    <w:p w:rsidR="00C93E23" w:rsidRPr="00C93E23" w:rsidRDefault="00C93E23" w:rsidP="00C93E23">
      <w:pPr>
        <w:pStyle w:val="ListParagraph"/>
        <w:numPr>
          <w:ilvl w:val="0"/>
          <w:numId w:val="18"/>
        </w:numPr>
        <w:rPr>
          <w:rFonts w:ascii="Calibri" w:hAnsi="Calibri" w:cs="Calibri"/>
        </w:rPr>
      </w:pPr>
      <w:r>
        <w:rPr>
          <w:rFonts w:ascii="Calibri" w:hAnsi="Calibri" w:cs="Calibri"/>
        </w:rPr>
        <w:t>Performance need (having the ability to implement a strategy into practice)</w:t>
      </w:r>
    </w:p>
    <w:p w:rsidR="00E32F6C" w:rsidRDefault="00E32F6C" w:rsidP="00E32F6C">
      <w:pPr>
        <w:pStyle w:val="ListParagraph"/>
        <w:rPr>
          <w:rFonts w:ascii="Calibri" w:hAnsi="Calibri" w:cs="Calibri"/>
          <w:b/>
        </w:rPr>
      </w:pPr>
    </w:p>
    <w:p w:rsidR="00C93E23" w:rsidRPr="0017559D" w:rsidRDefault="00C93E23" w:rsidP="00E32F6C">
      <w:pPr>
        <w:pStyle w:val="ListParagraph"/>
        <w:rPr>
          <w:rFonts w:ascii="Calibri" w:hAnsi="Calibri" w:cs="Calibri"/>
        </w:rPr>
      </w:pPr>
      <w:r>
        <w:rPr>
          <w:rFonts w:ascii="Calibri" w:hAnsi="Calibri" w:cs="Calibri"/>
          <w:b/>
        </w:rPr>
        <w:t xml:space="preserve">Example: </w:t>
      </w:r>
      <w:r w:rsidRPr="0017559D">
        <w:rPr>
          <w:rFonts w:ascii="Calibri" w:hAnsi="Calibri" w:cs="Calibri"/>
        </w:rPr>
        <w:t>A new antibiotic was recently approved for treating community acquired pneumonia.</w:t>
      </w:r>
    </w:p>
    <w:p w:rsidR="00C93E23" w:rsidRPr="0017559D" w:rsidRDefault="00C93E23" w:rsidP="00C93E23">
      <w:pPr>
        <w:pStyle w:val="ListParagraph"/>
        <w:numPr>
          <w:ilvl w:val="0"/>
          <w:numId w:val="19"/>
        </w:numPr>
        <w:rPr>
          <w:rFonts w:ascii="Calibri" w:hAnsi="Calibri" w:cs="Calibri"/>
        </w:rPr>
      </w:pPr>
      <w:r w:rsidRPr="0017559D">
        <w:rPr>
          <w:rFonts w:ascii="Calibri" w:hAnsi="Calibri" w:cs="Calibri"/>
        </w:rPr>
        <w:t>Knowledge need: understanding that a new antibiotic is available for community acquired pneumonia</w:t>
      </w:r>
    </w:p>
    <w:p w:rsidR="00C93E23" w:rsidRPr="0017559D" w:rsidRDefault="00C93E23" w:rsidP="00C93E23">
      <w:pPr>
        <w:pStyle w:val="ListParagraph"/>
        <w:numPr>
          <w:ilvl w:val="0"/>
          <w:numId w:val="19"/>
        </w:numPr>
        <w:rPr>
          <w:rFonts w:ascii="Calibri" w:hAnsi="Calibri" w:cs="Calibri"/>
        </w:rPr>
      </w:pPr>
      <w:r w:rsidRPr="0017559D">
        <w:rPr>
          <w:rFonts w:ascii="Calibri" w:hAnsi="Calibri" w:cs="Calibri"/>
        </w:rPr>
        <w:t>Competence need: knowing how to prescribe the antibiotic to patients</w:t>
      </w:r>
      <w:r w:rsidR="0017559D" w:rsidRPr="0017559D">
        <w:rPr>
          <w:rFonts w:ascii="Calibri" w:hAnsi="Calibri" w:cs="Calibri"/>
        </w:rPr>
        <w:t xml:space="preserve"> with community acquired pneumonia</w:t>
      </w:r>
    </w:p>
    <w:p w:rsidR="00E32F6C" w:rsidRDefault="00C93E23" w:rsidP="00807C2B">
      <w:pPr>
        <w:pStyle w:val="ListParagraph"/>
        <w:numPr>
          <w:ilvl w:val="0"/>
          <w:numId w:val="19"/>
        </w:numPr>
        <w:rPr>
          <w:rFonts w:ascii="Calibri" w:hAnsi="Calibri" w:cs="Calibri"/>
        </w:rPr>
      </w:pPr>
      <w:r w:rsidRPr="0017559D">
        <w:rPr>
          <w:rFonts w:ascii="Calibri" w:hAnsi="Calibri" w:cs="Calibri"/>
        </w:rPr>
        <w:t xml:space="preserve">Performance need: </w:t>
      </w:r>
      <w:r w:rsidR="0017559D" w:rsidRPr="0017559D">
        <w:rPr>
          <w:rFonts w:ascii="Calibri" w:hAnsi="Calibri" w:cs="Calibri"/>
        </w:rPr>
        <w:t>the ability to integrate an evidence based approach to using the new antibiotic</w:t>
      </w:r>
      <w:r w:rsidR="0017559D">
        <w:rPr>
          <w:rFonts w:ascii="Calibri" w:hAnsi="Calibri" w:cs="Calibri"/>
        </w:rPr>
        <w:t xml:space="preserve"> into</w:t>
      </w:r>
      <w:r w:rsidR="0017559D" w:rsidRPr="0017559D">
        <w:rPr>
          <w:rFonts w:ascii="Calibri" w:hAnsi="Calibri" w:cs="Calibri"/>
        </w:rPr>
        <w:t xml:space="preserve"> clinical practice</w:t>
      </w:r>
    </w:p>
    <w:p w:rsidR="00807C2B" w:rsidRPr="00807C2B" w:rsidRDefault="00807C2B" w:rsidP="00807C2B">
      <w:pPr>
        <w:pStyle w:val="ListParagraph"/>
        <w:ind w:left="1080"/>
        <w:rPr>
          <w:rFonts w:ascii="Calibri" w:hAnsi="Calibri" w:cs="Calibri"/>
        </w:rPr>
      </w:pPr>
    </w:p>
    <w:p w:rsidR="00E32F6C" w:rsidRDefault="00E32F6C" w:rsidP="00E32F6C">
      <w:pPr>
        <w:pStyle w:val="ListParagraph"/>
        <w:rPr>
          <w:rFonts w:ascii="Calibri" w:hAnsi="Calibri" w:cs="Calibri"/>
          <w:b/>
        </w:rPr>
      </w:pPr>
      <w:r>
        <w:rPr>
          <w:rFonts w:ascii="Calibri" w:hAnsi="Calibri" w:cs="Calibri"/>
          <w:b/>
        </w:rPr>
        <w:t>A Needs Assessment is NOT:</w:t>
      </w:r>
    </w:p>
    <w:p w:rsidR="00EA6D1C" w:rsidRPr="00E32F6C" w:rsidRDefault="00E32F6C" w:rsidP="006D63E7">
      <w:pPr>
        <w:pStyle w:val="ListParagraph"/>
        <w:numPr>
          <w:ilvl w:val="0"/>
          <w:numId w:val="20"/>
        </w:numPr>
        <w:rPr>
          <w:rFonts w:ascii="Calibri" w:hAnsi="Calibri" w:cs="Calibri"/>
        </w:rPr>
      </w:pPr>
      <w:r>
        <w:rPr>
          <w:rFonts w:ascii="Calibri" w:hAnsi="Calibri" w:cs="Calibri"/>
        </w:rPr>
        <w:t xml:space="preserve">A </w:t>
      </w:r>
      <w:r w:rsidR="00FC1EE6" w:rsidRPr="00E32F6C">
        <w:rPr>
          <w:rFonts w:ascii="Calibri" w:hAnsi="Calibri" w:cs="Calibri"/>
        </w:rPr>
        <w:t>paragraph that vaguely describes a topic that is not specific to the proposed CME activity</w:t>
      </w:r>
    </w:p>
    <w:p w:rsidR="00EA6D1C" w:rsidRPr="00E32F6C" w:rsidRDefault="00FC1EE6" w:rsidP="006D63E7">
      <w:pPr>
        <w:pStyle w:val="ListParagraph"/>
        <w:numPr>
          <w:ilvl w:val="0"/>
          <w:numId w:val="20"/>
        </w:numPr>
        <w:rPr>
          <w:rFonts w:ascii="Calibri" w:hAnsi="Calibri" w:cs="Calibri"/>
        </w:rPr>
      </w:pPr>
      <w:r w:rsidRPr="00E32F6C">
        <w:rPr>
          <w:rFonts w:ascii="Calibri" w:hAnsi="Calibri" w:cs="Calibri"/>
        </w:rPr>
        <w:t>A list of references without an explanation of the findings or how the literature demonstrates a need for the CME activity</w:t>
      </w:r>
    </w:p>
    <w:p w:rsidR="00E32F6C" w:rsidRDefault="00E32F6C" w:rsidP="00E32F6C">
      <w:pPr>
        <w:pStyle w:val="ListParagraph"/>
        <w:rPr>
          <w:rFonts w:ascii="Calibri" w:hAnsi="Calibri" w:cs="Calibri"/>
        </w:rPr>
      </w:pPr>
    </w:p>
    <w:p w:rsidR="00FC798B" w:rsidRDefault="00EB5B75" w:rsidP="00FC798B">
      <w:pPr>
        <w:pStyle w:val="ListParagraph"/>
        <w:rPr>
          <w:rFonts w:ascii="Calibri" w:hAnsi="Calibri" w:cs="Calibri"/>
        </w:rPr>
      </w:pPr>
      <w:r w:rsidRPr="00F81961">
        <w:rPr>
          <w:rFonts w:ascii="Calibri" w:hAnsi="Calibri" w:cs="Calibri"/>
          <w:b/>
        </w:rPr>
        <w:t xml:space="preserve">You will be asked to briefly summarize your findings in a statement of need (and include pertinent references). </w:t>
      </w:r>
      <w:r>
        <w:rPr>
          <w:rFonts w:ascii="Calibri" w:hAnsi="Calibri" w:cs="Calibri"/>
        </w:rPr>
        <w:t xml:space="preserve"> This does not need to be a comprehensive literature review but should succinctly summarize the cause of your professional practice gap.</w:t>
      </w:r>
      <w:r w:rsidR="00FC798B">
        <w:rPr>
          <w:rFonts w:ascii="Calibri" w:hAnsi="Calibri" w:cs="Calibri"/>
        </w:rPr>
        <w:t xml:space="preserve">  For each method used to determine the educational need for the activity, you should briefly summarize your findings.</w:t>
      </w:r>
    </w:p>
    <w:p w:rsidR="00FC798B" w:rsidRDefault="00FC798B" w:rsidP="00FC798B">
      <w:pPr>
        <w:pStyle w:val="ListParagraph"/>
        <w:rPr>
          <w:rFonts w:ascii="Calibri" w:hAnsi="Calibri" w:cs="Calibri"/>
        </w:rPr>
      </w:pPr>
    </w:p>
    <w:p w:rsidR="00FC798B" w:rsidRPr="00F81961" w:rsidRDefault="00FC798B" w:rsidP="00FC798B">
      <w:pPr>
        <w:pStyle w:val="ListParagraph"/>
        <w:rPr>
          <w:rFonts w:ascii="Calibri" w:hAnsi="Calibri" w:cs="Calibri"/>
          <w:b/>
        </w:rPr>
      </w:pPr>
      <w:r w:rsidRPr="00F81961">
        <w:rPr>
          <w:rFonts w:ascii="Calibri" w:hAnsi="Calibri" w:cs="Calibri"/>
          <w:b/>
        </w:rPr>
        <w:t xml:space="preserve">Example “Statement of Need”: </w:t>
      </w:r>
    </w:p>
    <w:p w:rsidR="00F81961" w:rsidRDefault="00FC798B" w:rsidP="00FC798B">
      <w:pPr>
        <w:pStyle w:val="ListParagraph"/>
        <w:rPr>
          <w:rFonts w:ascii="Calibri" w:hAnsi="Calibri" w:cs="Calibri"/>
        </w:rPr>
      </w:pPr>
      <w:r>
        <w:rPr>
          <w:rFonts w:ascii="Calibri" w:hAnsi="Calibri" w:cs="Calibri"/>
        </w:rPr>
        <w:t>The ACGME recently approved changes to the common program requirements</w:t>
      </w:r>
      <w:r w:rsidR="00E30B48">
        <w:rPr>
          <w:rFonts w:ascii="Calibri" w:hAnsi="Calibri" w:cs="Calibri"/>
        </w:rPr>
        <w:t xml:space="preserve">.  Each </w:t>
      </w:r>
      <w:r w:rsidR="00F81961">
        <w:rPr>
          <w:rFonts w:ascii="Calibri" w:hAnsi="Calibri" w:cs="Calibri"/>
        </w:rPr>
        <w:t xml:space="preserve">training </w:t>
      </w:r>
      <w:r w:rsidR="00E30B48">
        <w:rPr>
          <w:rFonts w:ascii="Calibri" w:hAnsi="Calibri" w:cs="Calibri"/>
        </w:rPr>
        <w:t xml:space="preserve">program is required to have a Wellness Committee involving faculty and trainees and a Program Wellness Plan.  A survey of program leadership </w:t>
      </w:r>
      <w:r w:rsidR="00F81961">
        <w:rPr>
          <w:rFonts w:ascii="Calibri" w:hAnsi="Calibri" w:cs="Calibri"/>
        </w:rPr>
        <w:t xml:space="preserve">at our institution </w:t>
      </w:r>
      <w:r w:rsidR="00E30B48">
        <w:rPr>
          <w:rFonts w:ascii="Calibri" w:hAnsi="Calibri" w:cs="Calibri"/>
        </w:rPr>
        <w:t>demonstrated that most programs lack the faculty expertise to effectively meet these requirements.</w:t>
      </w:r>
      <w:r w:rsidR="00F81961">
        <w:rPr>
          <w:rFonts w:ascii="Calibri" w:hAnsi="Calibri" w:cs="Calibri"/>
        </w:rPr>
        <w:t xml:space="preserve">  </w:t>
      </w:r>
    </w:p>
    <w:p w:rsidR="00F81961" w:rsidRDefault="00F81961" w:rsidP="00FC798B">
      <w:pPr>
        <w:pStyle w:val="ListParagraph"/>
        <w:rPr>
          <w:rFonts w:ascii="Calibri" w:hAnsi="Calibri" w:cs="Calibri"/>
        </w:rPr>
      </w:pPr>
    </w:p>
    <w:p w:rsidR="00F81961" w:rsidRPr="00F81961" w:rsidRDefault="00F81961" w:rsidP="00FC798B">
      <w:pPr>
        <w:pStyle w:val="ListParagraph"/>
        <w:rPr>
          <w:rFonts w:ascii="Calibri" w:hAnsi="Calibri" w:cs="Calibri"/>
          <w:b/>
        </w:rPr>
      </w:pPr>
      <w:r w:rsidRPr="00F81961">
        <w:rPr>
          <w:rFonts w:ascii="Calibri" w:hAnsi="Calibri" w:cs="Calibri"/>
          <w:b/>
        </w:rPr>
        <w:t>Example “Statement of Need”:</w:t>
      </w:r>
    </w:p>
    <w:p w:rsidR="00FC798B" w:rsidRDefault="00F81961" w:rsidP="00FC798B">
      <w:pPr>
        <w:pStyle w:val="ListParagraph"/>
        <w:rPr>
          <w:rFonts w:ascii="Calibri" w:hAnsi="Calibri" w:cs="Calibri"/>
        </w:rPr>
      </w:pPr>
      <w:r>
        <w:rPr>
          <w:rFonts w:ascii="Calibri" w:hAnsi="Calibri" w:cs="Calibri"/>
        </w:rPr>
        <w:t xml:space="preserve">Tobacco use remains the leading preventable cause of death in the US (1).  Despite this, tobacco use is undertreated related to other chronic conditions (2).  The 2016 EAGLES trial was a landmark study which demonstrated but the safety and efficacy of tobacco cessation pharmacotherapy (3).  However, discussion among pulmonary faculty and trainees identified inexperience prescribing FDA approved medications to assist with tobacco cessation.  </w:t>
      </w:r>
    </w:p>
    <w:p w:rsidR="00F81961" w:rsidRDefault="00F81961" w:rsidP="00FC798B">
      <w:pPr>
        <w:pStyle w:val="ListParagraph"/>
        <w:rPr>
          <w:rFonts w:ascii="Calibri" w:hAnsi="Calibri" w:cs="Calibri"/>
        </w:rPr>
      </w:pPr>
    </w:p>
    <w:p w:rsidR="00F81961" w:rsidRDefault="00F81961" w:rsidP="00F81961">
      <w:pPr>
        <w:pStyle w:val="ListParagraph"/>
        <w:numPr>
          <w:ilvl w:val="0"/>
          <w:numId w:val="21"/>
        </w:numPr>
        <w:rPr>
          <w:rFonts w:ascii="Calibri" w:hAnsi="Calibri" w:cs="Calibri"/>
        </w:rPr>
      </w:pPr>
      <w:r w:rsidRPr="00F81961">
        <w:rPr>
          <w:rFonts w:ascii="Calibri" w:hAnsi="Calibri" w:cs="Calibri"/>
        </w:rPr>
        <w:t>2014 Surgeon General’s Report, Table 12.4, page 660.</w:t>
      </w:r>
    </w:p>
    <w:p w:rsidR="00F81961" w:rsidRPr="00F81961" w:rsidRDefault="00F81961" w:rsidP="00F81961">
      <w:pPr>
        <w:pStyle w:val="ListParagraph"/>
        <w:numPr>
          <w:ilvl w:val="0"/>
          <w:numId w:val="21"/>
        </w:numPr>
        <w:rPr>
          <w:rFonts w:ascii="Calibri" w:hAnsi="Calibri" w:cs="Calibri"/>
        </w:rPr>
      </w:pPr>
      <w:r w:rsidRPr="00F81961">
        <w:rPr>
          <w:rFonts w:ascii="Calibri" w:hAnsi="Calibri" w:cs="Calibri"/>
        </w:rPr>
        <w:t>Bernstein SL et al.  Am J of Pub Health 2013</w:t>
      </w:r>
    </w:p>
    <w:p w:rsidR="00F81961" w:rsidRPr="00F81961" w:rsidRDefault="00F81961" w:rsidP="00F81961">
      <w:pPr>
        <w:pStyle w:val="ListParagraph"/>
        <w:numPr>
          <w:ilvl w:val="0"/>
          <w:numId w:val="21"/>
        </w:numPr>
        <w:rPr>
          <w:rFonts w:ascii="Calibri" w:hAnsi="Calibri" w:cs="Calibri"/>
        </w:rPr>
      </w:pPr>
      <w:proofErr w:type="spellStart"/>
      <w:r>
        <w:rPr>
          <w:rFonts w:ascii="Calibri" w:hAnsi="Calibri" w:cs="Calibri"/>
        </w:rPr>
        <w:t>Anthenelli</w:t>
      </w:r>
      <w:proofErr w:type="spellEnd"/>
      <w:r>
        <w:rPr>
          <w:rFonts w:ascii="Calibri" w:hAnsi="Calibri" w:cs="Calibri"/>
        </w:rPr>
        <w:t xml:space="preserve"> et al. </w:t>
      </w:r>
      <w:r w:rsidRPr="00F81961">
        <w:rPr>
          <w:rFonts w:ascii="Calibri" w:hAnsi="Calibri" w:cs="Calibri"/>
        </w:rPr>
        <w:t>Lancet June 18, 2016</w:t>
      </w:r>
    </w:p>
    <w:p w:rsidR="00F81961" w:rsidRPr="00F81961" w:rsidRDefault="00F81961" w:rsidP="00F81961">
      <w:pPr>
        <w:rPr>
          <w:rFonts w:ascii="Calibri" w:hAnsi="Calibri" w:cs="Calibri"/>
        </w:rPr>
      </w:pPr>
    </w:p>
    <w:p w:rsidR="00F81961" w:rsidRPr="00FC798B" w:rsidRDefault="00F81961" w:rsidP="00FC798B">
      <w:pPr>
        <w:pStyle w:val="ListParagraph"/>
        <w:rPr>
          <w:rFonts w:ascii="Calibri" w:hAnsi="Calibri" w:cs="Calibri"/>
        </w:rPr>
      </w:pPr>
    </w:p>
    <w:sectPr w:rsidR="00F81961" w:rsidRPr="00FC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09E"/>
    <w:multiLevelType w:val="hybridMultilevel"/>
    <w:tmpl w:val="B4B63C62"/>
    <w:lvl w:ilvl="0" w:tplc="DDB4CD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C1E01"/>
    <w:multiLevelType w:val="hybridMultilevel"/>
    <w:tmpl w:val="62DC07AC"/>
    <w:lvl w:ilvl="0" w:tplc="2E524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92729"/>
    <w:multiLevelType w:val="hybridMultilevel"/>
    <w:tmpl w:val="0A5E2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455FF"/>
    <w:multiLevelType w:val="hybridMultilevel"/>
    <w:tmpl w:val="A73E944A"/>
    <w:lvl w:ilvl="0" w:tplc="7BC22B7C">
      <w:start w:val="1"/>
      <w:numFmt w:val="bullet"/>
      <w:lvlText w:val="•"/>
      <w:lvlJc w:val="left"/>
      <w:pPr>
        <w:tabs>
          <w:tab w:val="num" w:pos="720"/>
        </w:tabs>
        <w:ind w:left="720" w:hanging="360"/>
      </w:pPr>
      <w:rPr>
        <w:rFonts w:ascii="Arial" w:hAnsi="Arial" w:hint="default"/>
      </w:rPr>
    </w:lvl>
    <w:lvl w:ilvl="1" w:tplc="B82E2A04" w:tentative="1">
      <w:start w:val="1"/>
      <w:numFmt w:val="bullet"/>
      <w:lvlText w:val="•"/>
      <w:lvlJc w:val="left"/>
      <w:pPr>
        <w:tabs>
          <w:tab w:val="num" w:pos="1440"/>
        </w:tabs>
        <w:ind w:left="1440" w:hanging="360"/>
      </w:pPr>
      <w:rPr>
        <w:rFonts w:ascii="Arial" w:hAnsi="Arial" w:hint="default"/>
      </w:rPr>
    </w:lvl>
    <w:lvl w:ilvl="2" w:tplc="41DE52AC" w:tentative="1">
      <w:start w:val="1"/>
      <w:numFmt w:val="bullet"/>
      <w:lvlText w:val="•"/>
      <w:lvlJc w:val="left"/>
      <w:pPr>
        <w:tabs>
          <w:tab w:val="num" w:pos="2160"/>
        </w:tabs>
        <w:ind w:left="2160" w:hanging="360"/>
      </w:pPr>
      <w:rPr>
        <w:rFonts w:ascii="Arial" w:hAnsi="Arial" w:hint="default"/>
      </w:rPr>
    </w:lvl>
    <w:lvl w:ilvl="3" w:tplc="11F2C0C8" w:tentative="1">
      <w:start w:val="1"/>
      <w:numFmt w:val="bullet"/>
      <w:lvlText w:val="•"/>
      <w:lvlJc w:val="left"/>
      <w:pPr>
        <w:tabs>
          <w:tab w:val="num" w:pos="2880"/>
        </w:tabs>
        <w:ind w:left="2880" w:hanging="360"/>
      </w:pPr>
      <w:rPr>
        <w:rFonts w:ascii="Arial" w:hAnsi="Arial" w:hint="default"/>
      </w:rPr>
    </w:lvl>
    <w:lvl w:ilvl="4" w:tplc="41CA6812" w:tentative="1">
      <w:start w:val="1"/>
      <w:numFmt w:val="bullet"/>
      <w:lvlText w:val="•"/>
      <w:lvlJc w:val="left"/>
      <w:pPr>
        <w:tabs>
          <w:tab w:val="num" w:pos="3600"/>
        </w:tabs>
        <w:ind w:left="3600" w:hanging="360"/>
      </w:pPr>
      <w:rPr>
        <w:rFonts w:ascii="Arial" w:hAnsi="Arial" w:hint="default"/>
      </w:rPr>
    </w:lvl>
    <w:lvl w:ilvl="5" w:tplc="E5E63128" w:tentative="1">
      <w:start w:val="1"/>
      <w:numFmt w:val="bullet"/>
      <w:lvlText w:val="•"/>
      <w:lvlJc w:val="left"/>
      <w:pPr>
        <w:tabs>
          <w:tab w:val="num" w:pos="4320"/>
        </w:tabs>
        <w:ind w:left="4320" w:hanging="360"/>
      </w:pPr>
      <w:rPr>
        <w:rFonts w:ascii="Arial" w:hAnsi="Arial" w:hint="default"/>
      </w:rPr>
    </w:lvl>
    <w:lvl w:ilvl="6" w:tplc="599C4B92" w:tentative="1">
      <w:start w:val="1"/>
      <w:numFmt w:val="bullet"/>
      <w:lvlText w:val="•"/>
      <w:lvlJc w:val="left"/>
      <w:pPr>
        <w:tabs>
          <w:tab w:val="num" w:pos="5040"/>
        </w:tabs>
        <w:ind w:left="5040" w:hanging="360"/>
      </w:pPr>
      <w:rPr>
        <w:rFonts w:ascii="Arial" w:hAnsi="Arial" w:hint="default"/>
      </w:rPr>
    </w:lvl>
    <w:lvl w:ilvl="7" w:tplc="A4BC5B4C" w:tentative="1">
      <w:start w:val="1"/>
      <w:numFmt w:val="bullet"/>
      <w:lvlText w:val="•"/>
      <w:lvlJc w:val="left"/>
      <w:pPr>
        <w:tabs>
          <w:tab w:val="num" w:pos="5760"/>
        </w:tabs>
        <w:ind w:left="5760" w:hanging="360"/>
      </w:pPr>
      <w:rPr>
        <w:rFonts w:ascii="Arial" w:hAnsi="Arial" w:hint="default"/>
      </w:rPr>
    </w:lvl>
    <w:lvl w:ilvl="8" w:tplc="D53635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392517"/>
    <w:multiLevelType w:val="hybridMultilevel"/>
    <w:tmpl w:val="40DCBD2A"/>
    <w:lvl w:ilvl="0" w:tplc="30F6B1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524AA"/>
    <w:multiLevelType w:val="hybridMultilevel"/>
    <w:tmpl w:val="FFA61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024AF1"/>
    <w:multiLevelType w:val="hybridMultilevel"/>
    <w:tmpl w:val="7E8E6FDE"/>
    <w:lvl w:ilvl="0" w:tplc="B674001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0F3D48"/>
    <w:multiLevelType w:val="hybridMultilevel"/>
    <w:tmpl w:val="757A3FE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74F90"/>
    <w:multiLevelType w:val="hybridMultilevel"/>
    <w:tmpl w:val="FD427F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3D84CA4"/>
    <w:multiLevelType w:val="hybridMultilevel"/>
    <w:tmpl w:val="9280E1BE"/>
    <w:lvl w:ilvl="0" w:tplc="7E34FB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A6384"/>
    <w:multiLevelType w:val="hybridMultilevel"/>
    <w:tmpl w:val="3032644C"/>
    <w:lvl w:ilvl="0" w:tplc="275092AA">
      <w:start w:val="1"/>
      <w:numFmt w:val="bullet"/>
      <w:lvlText w:val="•"/>
      <w:lvlJc w:val="left"/>
      <w:pPr>
        <w:tabs>
          <w:tab w:val="num" w:pos="720"/>
        </w:tabs>
        <w:ind w:left="720" w:hanging="360"/>
      </w:pPr>
      <w:rPr>
        <w:rFonts w:ascii="Arial" w:hAnsi="Arial" w:hint="default"/>
      </w:rPr>
    </w:lvl>
    <w:lvl w:ilvl="1" w:tplc="26AABF30" w:tentative="1">
      <w:start w:val="1"/>
      <w:numFmt w:val="bullet"/>
      <w:lvlText w:val="•"/>
      <w:lvlJc w:val="left"/>
      <w:pPr>
        <w:tabs>
          <w:tab w:val="num" w:pos="1440"/>
        </w:tabs>
        <w:ind w:left="1440" w:hanging="360"/>
      </w:pPr>
      <w:rPr>
        <w:rFonts w:ascii="Arial" w:hAnsi="Arial" w:hint="default"/>
      </w:rPr>
    </w:lvl>
    <w:lvl w:ilvl="2" w:tplc="4D7292C6" w:tentative="1">
      <w:start w:val="1"/>
      <w:numFmt w:val="bullet"/>
      <w:lvlText w:val="•"/>
      <w:lvlJc w:val="left"/>
      <w:pPr>
        <w:tabs>
          <w:tab w:val="num" w:pos="2160"/>
        </w:tabs>
        <w:ind w:left="2160" w:hanging="360"/>
      </w:pPr>
      <w:rPr>
        <w:rFonts w:ascii="Arial" w:hAnsi="Arial" w:hint="default"/>
      </w:rPr>
    </w:lvl>
    <w:lvl w:ilvl="3" w:tplc="51AA6266" w:tentative="1">
      <w:start w:val="1"/>
      <w:numFmt w:val="bullet"/>
      <w:lvlText w:val="•"/>
      <w:lvlJc w:val="left"/>
      <w:pPr>
        <w:tabs>
          <w:tab w:val="num" w:pos="2880"/>
        </w:tabs>
        <w:ind w:left="2880" w:hanging="360"/>
      </w:pPr>
      <w:rPr>
        <w:rFonts w:ascii="Arial" w:hAnsi="Arial" w:hint="default"/>
      </w:rPr>
    </w:lvl>
    <w:lvl w:ilvl="4" w:tplc="454C03BE" w:tentative="1">
      <w:start w:val="1"/>
      <w:numFmt w:val="bullet"/>
      <w:lvlText w:val="•"/>
      <w:lvlJc w:val="left"/>
      <w:pPr>
        <w:tabs>
          <w:tab w:val="num" w:pos="3600"/>
        </w:tabs>
        <w:ind w:left="3600" w:hanging="360"/>
      </w:pPr>
      <w:rPr>
        <w:rFonts w:ascii="Arial" w:hAnsi="Arial" w:hint="default"/>
      </w:rPr>
    </w:lvl>
    <w:lvl w:ilvl="5" w:tplc="EB70E0A4" w:tentative="1">
      <w:start w:val="1"/>
      <w:numFmt w:val="bullet"/>
      <w:lvlText w:val="•"/>
      <w:lvlJc w:val="left"/>
      <w:pPr>
        <w:tabs>
          <w:tab w:val="num" w:pos="4320"/>
        </w:tabs>
        <w:ind w:left="4320" w:hanging="360"/>
      </w:pPr>
      <w:rPr>
        <w:rFonts w:ascii="Arial" w:hAnsi="Arial" w:hint="default"/>
      </w:rPr>
    </w:lvl>
    <w:lvl w:ilvl="6" w:tplc="B4F6C41E" w:tentative="1">
      <w:start w:val="1"/>
      <w:numFmt w:val="bullet"/>
      <w:lvlText w:val="•"/>
      <w:lvlJc w:val="left"/>
      <w:pPr>
        <w:tabs>
          <w:tab w:val="num" w:pos="5040"/>
        </w:tabs>
        <w:ind w:left="5040" w:hanging="360"/>
      </w:pPr>
      <w:rPr>
        <w:rFonts w:ascii="Arial" w:hAnsi="Arial" w:hint="default"/>
      </w:rPr>
    </w:lvl>
    <w:lvl w:ilvl="7" w:tplc="634E46A6" w:tentative="1">
      <w:start w:val="1"/>
      <w:numFmt w:val="bullet"/>
      <w:lvlText w:val="•"/>
      <w:lvlJc w:val="left"/>
      <w:pPr>
        <w:tabs>
          <w:tab w:val="num" w:pos="5760"/>
        </w:tabs>
        <w:ind w:left="5760" w:hanging="360"/>
      </w:pPr>
      <w:rPr>
        <w:rFonts w:ascii="Arial" w:hAnsi="Arial" w:hint="default"/>
      </w:rPr>
    </w:lvl>
    <w:lvl w:ilvl="8" w:tplc="B75E3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15092F"/>
    <w:multiLevelType w:val="hybridMultilevel"/>
    <w:tmpl w:val="DDFCA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407B57"/>
    <w:multiLevelType w:val="hybridMultilevel"/>
    <w:tmpl w:val="09DA6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AF3CD5"/>
    <w:multiLevelType w:val="hybridMultilevel"/>
    <w:tmpl w:val="0E9E2D10"/>
    <w:lvl w:ilvl="0" w:tplc="C2166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DA463E"/>
    <w:multiLevelType w:val="hybridMultilevel"/>
    <w:tmpl w:val="22244920"/>
    <w:lvl w:ilvl="0" w:tplc="C61CC8C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F92352"/>
    <w:multiLevelType w:val="hybridMultilevel"/>
    <w:tmpl w:val="91B412D4"/>
    <w:lvl w:ilvl="0" w:tplc="C7F8FCA0">
      <w:start w:val="1"/>
      <w:numFmt w:val="bullet"/>
      <w:lvlText w:val="•"/>
      <w:lvlJc w:val="left"/>
      <w:pPr>
        <w:tabs>
          <w:tab w:val="num" w:pos="720"/>
        </w:tabs>
        <w:ind w:left="720" w:hanging="360"/>
      </w:pPr>
      <w:rPr>
        <w:rFonts w:ascii="Arial" w:hAnsi="Arial" w:hint="default"/>
      </w:rPr>
    </w:lvl>
    <w:lvl w:ilvl="1" w:tplc="210AC96C" w:tentative="1">
      <w:start w:val="1"/>
      <w:numFmt w:val="bullet"/>
      <w:lvlText w:val="•"/>
      <w:lvlJc w:val="left"/>
      <w:pPr>
        <w:tabs>
          <w:tab w:val="num" w:pos="1440"/>
        </w:tabs>
        <w:ind w:left="1440" w:hanging="360"/>
      </w:pPr>
      <w:rPr>
        <w:rFonts w:ascii="Arial" w:hAnsi="Arial" w:hint="default"/>
      </w:rPr>
    </w:lvl>
    <w:lvl w:ilvl="2" w:tplc="DC369A6E" w:tentative="1">
      <w:start w:val="1"/>
      <w:numFmt w:val="bullet"/>
      <w:lvlText w:val="•"/>
      <w:lvlJc w:val="left"/>
      <w:pPr>
        <w:tabs>
          <w:tab w:val="num" w:pos="2160"/>
        </w:tabs>
        <w:ind w:left="2160" w:hanging="360"/>
      </w:pPr>
      <w:rPr>
        <w:rFonts w:ascii="Arial" w:hAnsi="Arial" w:hint="default"/>
      </w:rPr>
    </w:lvl>
    <w:lvl w:ilvl="3" w:tplc="13A6111E" w:tentative="1">
      <w:start w:val="1"/>
      <w:numFmt w:val="bullet"/>
      <w:lvlText w:val="•"/>
      <w:lvlJc w:val="left"/>
      <w:pPr>
        <w:tabs>
          <w:tab w:val="num" w:pos="2880"/>
        </w:tabs>
        <w:ind w:left="2880" w:hanging="360"/>
      </w:pPr>
      <w:rPr>
        <w:rFonts w:ascii="Arial" w:hAnsi="Arial" w:hint="default"/>
      </w:rPr>
    </w:lvl>
    <w:lvl w:ilvl="4" w:tplc="0A88576A" w:tentative="1">
      <w:start w:val="1"/>
      <w:numFmt w:val="bullet"/>
      <w:lvlText w:val="•"/>
      <w:lvlJc w:val="left"/>
      <w:pPr>
        <w:tabs>
          <w:tab w:val="num" w:pos="3600"/>
        </w:tabs>
        <w:ind w:left="3600" w:hanging="360"/>
      </w:pPr>
      <w:rPr>
        <w:rFonts w:ascii="Arial" w:hAnsi="Arial" w:hint="default"/>
      </w:rPr>
    </w:lvl>
    <w:lvl w:ilvl="5" w:tplc="FE803FA8" w:tentative="1">
      <w:start w:val="1"/>
      <w:numFmt w:val="bullet"/>
      <w:lvlText w:val="•"/>
      <w:lvlJc w:val="left"/>
      <w:pPr>
        <w:tabs>
          <w:tab w:val="num" w:pos="4320"/>
        </w:tabs>
        <w:ind w:left="4320" w:hanging="360"/>
      </w:pPr>
      <w:rPr>
        <w:rFonts w:ascii="Arial" w:hAnsi="Arial" w:hint="default"/>
      </w:rPr>
    </w:lvl>
    <w:lvl w:ilvl="6" w:tplc="9BF22C30" w:tentative="1">
      <w:start w:val="1"/>
      <w:numFmt w:val="bullet"/>
      <w:lvlText w:val="•"/>
      <w:lvlJc w:val="left"/>
      <w:pPr>
        <w:tabs>
          <w:tab w:val="num" w:pos="5040"/>
        </w:tabs>
        <w:ind w:left="5040" w:hanging="360"/>
      </w:pPr>
      <w:rPr>
        <w:rFonts w:ascii="Arial" w:hAnsi="Arial" w:hint="default"/>
      </w:rPr>
    </w:lvl>
    <w:lvl w:ilvl="7" w:tplc="B4084B04" w:tentative="1">
      <w:start w:val="1"/>
      <w:numFmt w:val="bullet"/>
      <w:lvlText w:val="•"/>
      <w:lvlJc w:val="left"/>
      <w:pPr>
        <w:tabs>
          <w:tab w:val="num" w:pos="5760"/>
        </w:tabs>
        <w:ind w:left="5760" w:hanging="360"/>
      </w:pPr>
      <w:rPr>
        <w:rFonts w:ascii="Arial" w:hAnsi="Arial" w:hint="default"/>
      </w:rPr>
    </w:lvl>
    <w:lvl w:ilvl="8" w:tplc="3C781A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AD1D7B"/>
    <w:multiLevelType w:val="hybridMultilevel"/>
    <w:tmpl w:val="772C6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6D0DC3"/>
    <w:multiLevelType w:val="hybridMultilevel"/>
    <w:tmpl w:val="28E0A2A4"/>
    <w:lvl w:ilvl="0" w:tplc="164CAFD2">
      <w:start w:val="1"/>
      <w:numFmt w:val="bullet"/>
      <w:lvlText w:val="•"/>
      <w:lvlJc w:val="left"/>
      <w:pPr>
        <w:tabs>
          <w:tab w:val="num" w:pos="720"/>
        </w:tabs>
        <w:ind w:left="720" w:hanging="360"/>
      </w:pPr>
      <w:rPr>
        <w:rFonts w:ascii="Arial" w:hAnsi="Arial" w:hint="default"/>
      </w:rPr>
    </w:lvl>
    <w:lvl w:ilvl="1" w:tplc="972AD054" w:tentative="1">
      <w:start w:val="1"/>
      <w:numFmt w:val="bullet"/>
      <w:lvlText w:val="•"/>
      <w:lvlJc w:val="left"/>
      <w:pPr>
        <w:tabs>
          <w:tab w:val="num" w:pos="1440"/>
        </w:tabs>
        <w:ind w:left="1440" w:hanging="360"/>
      </w:pPr>
      <w:rPr>
        <w:rFonts w:ascii="Arial" w:hAnsi="Arial" w:hint="default"/>
      </w:rPr>
    </w:lvl>
    <w:lvl w:ilvl="2" w:tplc="B6DEDE6A" w:tentative="1">
      <w:start w:val="1"/>
      <w:numFmt w:val="bullet"/>
      <w:lvlText w:val="•"/>
      <w:lvlJc w:val="left"/>
      <w:pPr>
        <w:tabs>
          <w:tab w:val="num" w:pos="2160"/>
        </w:tabs>
        <w:ind w:left="2160" w:hanging="360"/>
      </w:pPr>
      <w:rPr>
        <w:rFonts w:ascii="Arial" w:hAnsi="Arial" w:hint="default"/>
      </w:rPr>
    </w:lvl>
    <w:lvl w:ilvl="3" w:tplc="093CC45E" w:tentative="1">
      <w:start w:val="1"/>
      <w:numFmt w:val="bullet"/>
      <w:lvlText w:val="•"/>
      <w:lvlJc w:val="left"/>
      <w:pPr>
        <w:tabs>
          <w:tab w:val="num" w:pos="2880"/>
        </w:tabs>
        <w:ind w:left="2880" w:hanging="360"/>
      </w:pPr>
      <w:rPr>
        <w:rFonts w:ascii="Arial" w:hAnsi="Arial" w:hint="default"/>
      </w:rPr>
    </w:lvl>
    <w:lvl w:ilvl="4" w:tplc="F9ACD2C0" w:tentative="1">
      <w:start w:val="1"/>
      <w:numFmt w:val="bullet"/>
      <w:lvlText w:val="•"/>
      <w:lvlJc w:val="left"/>
      <w:pPr>
        <w:tabs>
          <w:tab w:val="num" w:pos="3600"/>
        </w:tabs>
        <w:ind w:left="3600" w:hanging="360"/>
      </w:pPr>
      <w:rPr>
        <w:rFonts w:ascii="Arial" w:hAnsi="Arial" w:hint="default"/>
      </w:rPr>
    </w:lvl>
    <w:lvl w:ilvl="5" w:tplc="9CC22A9E" w:tentative="1">
      <w:start w:val="1"/>
      <w:numFmt w:val="bullet"/>
      <w:lvlText w:val="•"/>
      <w:lvlJc w:val="left"/>
      <w:pPr>
        <w:tabs>
          <w:tab w:val="num" w:pos="4320"/>
        </w:tabs>
        <w:ind w:left="4320" w:hanging="360"/>
      </w:pPr>
      <w:rPr>
        <w:rFonts w:ascii="Arial" w:hAnsi="Arial" w:hint="default"/>
      </w:rPr>
    </w:lvl>
    <w:lvl w:ilvl="6" w:tplc="32F2EEDE" w:tentative="1">
      <w:start w:val="1"/>
      <w:numFmt w:val="bullet"/>
      <w:lvlText w:val="•"/>
      <w:lvlJc w:val="left"/>
      <w:pPr>
        <w:tabs>
          <w:tab w:val="num" w:pos="5040"/>
        </w:tabs>
        <w:ind w:left="5040" w:hanging="360"/>
      </w:pPr>
      <w:rPr>
        <w:rFonts w:ascii="Arial" w:hAnsi="Arial" w:hint="default"/>
      </w:rPr>
    </w:lvl>
    <w:lvl w:ilvl="7" w:tplc="3CC80F30" w:tentative="1">
      <w:start w:val="1"/>
      <w:numFmt w:val="bullet"/>
      <w:lvlText w:val="•"/>
      <w:lvlJc w:val="left"/>
      <w:pPr>
        <w:tabs>
          <w:tab w:val="num" w:pos="5760"/>
        </w:tabs>
        <w:ind w:left="5760" w:hanging="360"/>
      </w:pPr>
      <w:rPr>
        <w:rFonts w:ascii="Arial" w:hAnsi="Arial" w:hint="default"/>
      </w:rPr>
    </w:lvl>
    <w:lvl w:ilvl="8" w:tplc="2890A9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7C03FF"/>
    <w:multiLevelType w:val="hybridMultilevel"/>
    <w:tmpl w:val="2E747B48"/>
    <w:lvl w:ilvl="0" w:tplc="394A3B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40A16"/>
    <w:multiLevelType w:val="hybridMultilevel"/>
    <w:tmpl w:val="3B941648"/>
    <w:lvl w:ilvl="0" w:tplc="F30EEE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2630B"/>
    <w:multiLevelType w:val="hybridMultilevel"/>
    <w:tmpl w:val="CA524466"/>
    <w:lvl w:ilvl="0" w:tplc="678E47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0"/>
  </w:num>
  <w:num w:numId="4">
    <w:abstractNumId w:val="5"/>
  </w:num>
  <w:num w:numId="5">
    <w:abstractNumId w:val="3"/>
  </w:num>
  <w:num w:numId="6">
    <w:abstractNumId w:val="17"/>
  </w:num>
  <w:num w:numId="7">
    <w:abstractNumId w:val="12"/>
  </w:num>
  <w:num w:numId="8">
    <w:abstractNumId w:val="8"/>
  </w:num>
  <w:num w:numId="9">
    <w:abstractNumId w:val="16"/>
  </w:num>
  <w:num w:numId="10">
    <w:abstractNumId w:val="20"/>
  </w:num>
  <w:num w:numId="11">
    <w:abstractNumId w:val="18"/>
  </w:num>
  <w:num w:numId="12">
    <w:abstractNumId w:val="4"/>
  </w:num>
  <w:num w:numId="13">
    <w:abstractNumId w:val="9"/>
  </w:num>
  <w:num w:numId="14">
    <w:abstractNumId w:val="7"/>
  </w:num>
  <w:num w:numId="15">
    <w:abstractNumId w:val="2"/>
  </w:num>
  <w:num w:numId="16">
    <w:abstractNumId w:val="19"/>
  </w:num>
  <w:num w:numId="17">
    <w:abstractNumId w:val="11"/>
  </w:num>
  <w:num w:numId="18">
    <w:abstractNumId w:val="0"/>
  </w:num>
  <w:num w:numId="19">
    <w:abstractNumId w:val="1"/>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51"/>
    <w:rsid w:val="00004651"/>
    <w:rsid w:val="000351CD"/>
    <w:rsid w:val="000360D1"/>
    <w:rsid w:val="00052CA0"/>
    <w:rsid w:val="000823CD"/>
    <w:rsid w:val="000D4531"/>
    <w:rsid w:val="0017559D"/>
    <w:rsid w:val="0033457E"/>
    <w:rsid w:val="00337420"/>
    <w:rsid w:val="003B066B"/>
    <w:rsid w:val="003F2A53"/>
    <w:rsid w:val="004D07EF"/>
    <w:rsid w:val="00503274"/>
    <w:rsid w:val="00515F4E"/>
    <w:rsid w:val="005A3B3A"/>
    <w:rsid w:val="00603DCE"/>
    <w:rsid w:val="006D63E7"/>
    <w:rsid w:val="00702EF3"/>
    <w:rsid w:val="0071208D"/>
    <w:rsid w:val="007C1A6C"/>
    <w:rsid w:val="00807C2B"/>
    <w:rsid w:val="00821FA6"/>
    <w:rsid w:val="00857B31"/>
    <w:rsid w:val="008A5164"/>
    <w:rsid w:val="008E5BC5"/>
    <w:rsid w:val="008E7EF7"/>
    <w:rsid w:val="00907CA6"/>
    <w:rsid w:val="00986C83"/>
    <w:rsid w:val="009B5EEC"/>
    <w:rsid w:val="00A4572B"/>
    <w:rsid w:val="00A60049"/>
    <w:rsid w:val="00A80886"/>
    <w:rsid w:val="00A8672D"/>
    <w:rsid w:val="00AB5B67"/>
    <w:rsid w:val="00AE2193"/>
    <w:rsid w:val="00B97E80"/>
    <w:rsid w:val="00C27554"/>
    <w:rsid w:val="00C401E8"/>
    <w:rsid w:val="00C4099B"/>
    <w:rsid w:val="00C93E23"/>
    <w:rsid w:val="00D34D91"/>
    <w:rsid w:val="00D53E79"/>
    <w:rsid w:val="00E30B48"/>
    <w:rsid w:val="00E32F6C"/>
    <w:rsid w:val="00EA6D1C"/>
    <w:rsid w:val="00EB5B75"/>
    <w:rsid w:val="00ED681F"/>
    <w:rsid w:val="00F81961"/>
    <w:rsid w:val="00FC1EE6"/>
    <w:rsid w:val="00FC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F443-CFF4-4833-AC28-BDBBD22E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651"/>
    <w:pPr>
      <w:ind w:left="720"/>
      <w:contextualSpacing/>
    </w:pPr>
  </w:style>
  <w:style w:type="character" w:styleId="Hyperlink">
    <w:name w:val="Hyperlink"/>
    <w:basedOn w:val="DefaultParagraphFont"/>
    <w:uiPriority w:val="99"/>
    <w:unhideWhenUsed/>
    <w:rsid w:val="00515F4E"/>
    <w:rPr>
      <w:color w:val="0563C1" w:themeColor="hyperlink"/>
      <w:u w:val="single"/>
    </w:rPr>
  </w:style>
  <w:style w:type="paragraph" w:styleId="BalloonText">
    <w:name w:val="Balloon Text"/>
    <w:basedOn w:val="Normal"/>
    <w:link w:val="BalloonTextChar"/>
    <w:uiPriority w:val="99"/>
    <w:semiHidden/>
    <w:unhideWhenUsed/>
    <w:rsid w:val="00AE2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193"/>
    <w:rPr>
      <w:rFonts w:ascii="Segoe UI" w:hAnsi="Segoe UI" w:cs="Segoe UI"/>
      <w:sz w:val="18"/>
      <w:szCs w:val="18"/>
    </w:rPr>
  </w:style>
  <w:style w:type="paragraph" w:styleId="BodyTextIndent">
    <w:name w:val="Body Text Indent"/>
    <w:basedOn w:val="Normal"/>
    <w:link w:val="BodyTextIndentChar"/>
    <w:rsid w:val="005A3B3A"/>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A3B3A"/>
    <w:rPr>
      <w:rFonts w:ascii="Times New Roman" w:eastAsia="Times New Roman" w:hAnsi="Times New Roman" w:cs="Times New Roman"/>
      <w:sz w:val="24"/>
      <w:szCs w:val="24"/>
    </w:rPr>
  </w:style>
  <w:style w:type="paragraph" w:customStyle="1" w:styleId="answers">
    <w:name w:val="answers"/>
    <w:basedOn w:val="BodyText"/>
    <w:link w:val="answersChar"/>
    <w:rsid w:val="005A3B3A"/>
    <w:pPr>
      <w:spacing w:after="0" w:line="240" w:lineRule="auto"/>
    </w:pPr>
    <w:rPr>
      <w:rFonts w:ascii="Tahoma" w:eastAsia="Times New Roman" w:hAnsi="Tahoma" w:cs="Times New Roman"/>
      <w:sz w:val="18"/>
      <w:szCs w:val="19"/>
    </w:rPr>
  </w:style>
  <w:style w:type="character" w:customStyle="1" w:styleId="answersChar">
    <w:name w:val="answers Char"/>
    <w:link w:val="answers"/>
    <w:rsid w:val="005A3B3A"/>
    <w:rPr>
      <w:rFonts w:ascii="Tahoma" w:eastAsia="Times New Roman" w:hAnsi="Tahoma" w:cs="Times New Roman"/>
      <w:sz w:val="18"/>
      <w:szCs w:val="19"/>
    </w:rPr>
  </w:style>
  <w:style w:type="paragraph" w:customStyle="1" w:styleId="StyleFieldText2NotBoldBefore6pt">
    <w:name w:val="Style Field Text 2 + Not Bold Before:  6 pt"/>
    <w:basedOn w:val="Normal"/>
    <w:rsid w:val="005A3B3A"/>
    <w:pPr>
      <w:spacing w:before="120" w:after="120" w:line="240" w:lineRule="auto"/>
    </w:pPr>
    <w:rPr>
      <w:rFonts w:ascii="Tahoma" w:eastAsia="Times New Roman" w:hAnsi="Tahoma" w:cs="Times New Roman"/>
      <w:sz w:val="18"/>
      <w:szCs w:val="20"/>
    </w:rPr>
  </w:style>
  <w:style w:type="paragraph" w:styleId="BodyText">
    <w:name w:val="Body Text"/>
    <w:basedOn w:val="Normal"/>
    <w:link w:val="BodyTextChar"/>
    <w:uiPriority w:val="99"/>
    <w:semiHidden/>
    <w:unhideWhenUsed/>
    <w:rsid w:val="005A3B3A"/>
    <w:pPr>
      <w:spacing w:after="120"/>
    </w:pPr>
  </w:style>
  <w:style w:type="character" w:customStyle="1" w:styleId="BodyTextChar">
    <w:name w:val="Body Text Char"/>
    <w:basedOn w:val="DefaultParagraphFont"/>
    <w:link w:val="BodyText"/>
    <w:uiPriority w:val="99"/>
    <w:semiHidden/>
    <w:rsid w:val="005A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2540">
      <w:bodyDiv w:val="1"/>
      <w:marLeft w:val="0"/>
      <w:marRight w:val="0"/>
      <w:marTop w:val="0"/>
      <w:marBottom w:val="0"/>
      <w:divBdr>
        <w:top w:val="none" w:sz="0" w:space="0" w:color="auto"/>
        <w:left w:val="none" w:sz="0" w:space="0" w:color="auto"/>
        <w:bottom w:val="none" w:sz="0" w:space="0" w:color="auto"/>
        <w:right w:val="none" w:sz="0" w:space="0" w:color="auto"/>
      </w:divBdr>
      <w:divsChild>
        <w:div w:id="1885943247">
          <w:marLeft w:val="274"/>
          <w:marRight w:val="0"/>
          <w:marTop w:val="89"/>
          <w:marBottom w:val="0"/>
          <w:divBdr>
            <w:top w:val="none" w:sz="0" w:space="0" w:color="auto"/>
            <w:left w:val="none" w:sz="0" w:space="0" w:color="auto"/>
            <w:bottom w:val="none" w:sz="0" w:space="0" w:color="auto"/>
            <w:right w:val="none" w:sz="0" w:space="0" w:color="auto"/>
          </w:divBdr>
        </w:div>
        <w:div w:id="646669283">
          <w:marLeft w:val="274"/>
          <w:marRight w:val="0"/>
          <w:marTop w:val="89"/>
          <w:marBottom w:val="0"/>
          <w:divBdr>
            <w:top w:val="none" w:sz="0" w:space="0" w:color="auto"/>
            <w:left w:val="none" w:sz="0" w:space="0" w:color="auto"/>
            <w:bottom w:val="none" w:sz="0" w:space="0" w:color="auto"/>
            <w:right w:val="none" w:sz="0" w:space="0" w:color="auto"/>
          </w:divBdr>
        </w:div>
      </w:divsChild>
    </w:div>
    <w:div w:id="353727313">
      <w:bodyDiv w:val="1"/>
      <w:marLeft w:val="0"/>
      <w:marRight w:val="0"/>
      <w:marTop w:val="0"/>
      <w:marBottom w:val="0"/>
      <w:divBdr>
        <w:top w:val="none" w:sz="0" w:space="0" w:color="auto"/>
        <w:left w:val="none" w:sz="0" w:space="0" w:color="auto"/>
        <w:bottom w:val="none" w:sz="0" w:space="0" w:color="auto"/>
        <w:right w:val="none" w:sz="0" w:space="0" w:color="auto"/>
      </w:divBdr>
      <w:divsChild>
        <w:div w:id="1103459699">
          <w:marLeft w:val="274"/>
          <w:marRight w:val="0"/>
          <w:marTop w:val="89"/>
          <w:marBottom w:val="0"/>
          <w:divBdr>
            <w:top w:val="none" w:sz="0" w:space="0" w:color="auto"/>
            <w:left w:val="none" w:sz="0" w:space="0" w:color="auto"/>
            <w:bottom w:val="none" w:sz="0" w:space="0" w:color="auto"/>
            <w:right w:val="none" w:sz="0" w:space="0" w:color="auto"/>
          </w:divBdr>
        </w:div>
        <w:div w:id="275798166">
          <w:marLeft w:val="274"/>
          <w:marRight w:val="0"/>
          <w:marTop w:val="89"/>
          <w:marBottom w:val="0"/>
          <w:divBdr>
            <w:top w:val="none" w:sz="0" w:space="0" w:color="auto"/>
            <w:left w:val="none" w:sz="0" w:space="0" w:color="auto"/>
            <w:bottom w:val="none" w:sz="0" w:space="0" w:color="auto"/>
            <w:right w:val="none" w:sz="0" w:space="0" w:color="auto"/>
          </w:divBdr>
        </w:div>
      </w:divsChild>
    </w:div>
    <w:div w:id="454100893">
      <w:bodyDiv w:val="1"/>
      <w:marLeft w:val="0"/>
      <w:marRight w:val="0"/>
      <w:marTop w:val="0"/>
      <w:marBottom w:val="0"/>
      <w:divBdr>
        <w:top w:val="none" w:sz="0" w:space="0" w:color="auto"/>
        <w:left w:val="none" w:sz="0" w:space="0" w:color="auto"/>
        <w:bottom w:val="none" w:sz="0" w:space="0" w:color="auto"/>
        <w:right w:val="none" w:sz="0" w:space="0" w:color="auto"/>
      </w:divBdr>
    </w:div>
    <w:div w:id="497421758">
      <w:bodyDiv w:val="1"/>
      <w:marLeft w:val="0"/>
      <w:marRight w:val="0"/>
      <w:marTop w:val="0"/>
      <w:marBottom w:val="0"/>
      <w:divBdr>
        <w:top w:val="none" w:sz="0" w:space="0" w:color="auto"/>
        <w:left w:val="none" w:sz="0" w:space="0" w:color="auto"/>
        <w:bottom w:val="none" w:sz="0" w:space="0" w:color="auto"/>
        <w:right w:val="none" w:sz="0" w:space="0" w:color="auto"/>
      </w:divBdr>
    </w:div>
    <w:div w:id="795415714">
      <w:bodyDiv w:val="1"/>
      <w:marLeft w:val="0"/>
      <w:marRight w:val="0"/>
      <w:marTop w:val="0"/>
      <w:marBottom w:val="0"/>
      <w:divBdr>
        <w:top w:val="none" w:sz="0" w:space="0" w:color="auto"/>
        <w:left w:val="none" w:sz="0" w:space="0" w:color="auto"/>
        <w:bottom w:val="none" w:sz="0" w:space="0" w:color="auto"/>
        <w:right w:val="none" w:sz="0" w:space="0" w:color="auto"/>
      </w:divBdr>
    </w:div>
    <w:div w:id="1241795380">
      <w:bodyDiv w:val="1"/>
      <w:marLeft w:val="0"/>
      <w:marRight w:val="0"/>
      <w:marTop w:val="0"/>
      <w:marBottom w:val="0"/>
      <w:divBdr>
        <w:top w:val="none" w:sz="0" w:space="0" w:color="auto"/>
        <w:left w:val="none" w:sz="0" w:space="0" w:color="auto"/>
        <w:bottom w:val="none" w:sz="0" w:space="0" w:color="auto"/>
        <w:right w:val="none" w:sz="0" w:space="0" w:color="auto"/>
      </w:divBdr>
      <w:divsChild>
        <w:div w:id="1002120858">
          <w:marLeft w:val="274"/>
          <w:marRight w:val="0"/>
          <w:marTop w:val="89"/>
          <w:marBottom w:val="0"/>
          <w:divBdr>
            <w:top w:val="none" w:sz="0" w:space="0" w:color="auto"/>
            <w:left w:val="none" w:sz="0" w:space="0" w:color="auto"/>
            <w:bottom w:val="none" w:sz="0" w:space="0" w:color="auto"/>
            <w:right w:val="none" w:sz="0" w:space="0" w:color="auto"/>
          </w:divBdr>
        </w:div>
        <w:div w:id="772825744">
          <w:marLeft w:val="274"/>
          <w:marRight w:val="0"/>
          <w:marTop w:val="89"/>
          <w:marBottom w:val="0"/>
          <w:divBdr>
            <w:top w:val="none" w:sz="0" w:space="0" w:color="auto"/>
            <w:left w:val="none" w:sz="0" w:space="0" w:color="auto"/>
            <w:bottom w:val="none" w:sz="0" w:space="0" w:color="auto"/>
            <w:right w:val="none" w:sz="0" w:space="0" w:color="auto"/>
          </w:divBdr>
        </w:div>
      </w:divsChild>
    </w:div>
    <w:div w:id="1332368345">
      <w:bodyDiv w:val="1"/>
      <w:marLeft w:val="0"/>
      <w:marRight w:val="0"/>
      <w:marTop w:val="0"/>
      <w:marBottom w:val="0"/>
      <w:divBdr>
        <w:top w:val="none" w:sz="0" w:space="0" w:color="auto"/>
        <w:left w:val="none" w:sz="0" w:space="0" w:color="auto"/>
        <w:bottom w:val="none" w:sz="0" w:space="0" w:color="auto"/>
        <w:right w:val="none" w:sz="0" w:space="0" w:color="auto"/>
      </w:divBdr>
    </w:div>
    <w:div w:id="1360400836">
      <w:bodyDiv w:val="1"/>
      <w:marLeft w:val="0"/>
      <w:marRight w:val="0"/>
      <w:marTop w:val="0"/>
      <w:marBottom w:val="0"/>
      <w:divBdr>
        <w:top w:val="none" w:sz="0" w:space="0" w:color="auto"/>
        <w:left w:val="none" w:sz="0" w:space="0" w:color="auto"/>
        <w:bottom w:val="none" w:sz="0" w:space="0" w:color="auto"/>
        <w:right w:val="none" w:sz="0" w:space="0" w:color="auto"/>
      </w:divBdr>
    </w:div>
    <w:div w:id="1545173935">
      <w:bodyDiv w:val="1"/>
      <w:marLeft w:val="0"/>
      <w:marRight w:val="0"/>
      <w:marTop w:val="0"/>
      <w:marBottom w:val="0"/>
      <w:divBdr>
        <w:top w:val="none" w:sz="0" w:space="0" w:color="auto"/>
        <w:left w:val="none" w:sz="0" w:space="0" w:color="auto"/>
        <w:bottom w:val="none" w:sz="0" w:space="0" w:color="auto"/>
        <w:right w:val="none" w:sz="0" w:space="0" w:color="auto"/>
      </w:divBdr>
    </w:div>
    <w:div w:id="2113548317">
      <w:bodyDiv w:val="1"/>
      <w:marLeft w:val="0"/>
      <w:marRight w:val="0"/>
      <w:marTop w:val="0"/>
      <w:marBottom w:val="0"/>
      <w:divBdr>
        <w:top w:val="none" w:sz="0" w:space="0" w:color="auto"/>
        <w:left w:val="none" w:sz="0" w:space="0" w:color="auto"/>
        <w:bottom w:val="none" w:sz="0" w:space="0" w:color="auto"/>
        <w:right w:val="none" w:sz="0" w:space="0" w:color="auto"/>
      </w:divBdr>
      <w:divsChild>
        <w:div w:id="794099974">
          <w:marLeft w:val="274"/>
          <w:marRight w:val="0"/>
          <w:marTop w:val="89"/>
          <w:marBottom w:val="0"/>
          <w:divBdr>
            <w:top w:val="none" w:sz="0" w:space="0" w:color="auto"/>
            <w:left w:val="none" w:sz="0" w:space="0" w:color="auto"/>
            <w:bottom w:val="none" w:sz="0" w:space="0" w:color="auto"/>
            <w:right w:val="none" w:sz="0" w:space="0" w:color="auto"/>
          </w:divBdr>
        </w:div>
        <w:div w:id="190149794">
          <w:marLeft w:val="274"/>
          <w:marRight w:val="0"/>
          <w:marTop w:val="89"/>
          <w:marBottom w:val="0"/>
          <w:divBdr>
            <w:top w:val="none" w:sz="0" w:space="0" w:color="auto"/>
            <w:left w:val="none" w:sz="0" w:space="0" w:color="auto"/>
            <w:bottom w:val="none" w:sz="0" w:space="0" w:color="auto"/>
            <w:right w:val="none" w:sz="0" w:space="0" w:color="auto"/>
          </w:divBdr>
        </w:div>
        <w:div w:id="1068309172">
          <w:marLeft w:val="274"/>
          <w:marRight w:val="0"/>
          <w:marTop w:val="8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cme.org/education-and-support/video/faq/can-you-share-some-examples-what-considered-professional-pract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17AAC-22FB-4310-B3F2-9E831E6F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J Schroedl</dc:creator>
  <cp:keywords/>
  <dc:description/>
  <cp:lastModifiedBy>Sheryl A Corey</cp:lastModifiedBy>
  <cp:revision>2</cp:revision>
  <cp:lastPrinted>2016-10-18T19:11:00Z</cp:lastPrinted>
  <dcterms:created xsi:type="dcterms:W3CDTF">2017-07-26T21:25:00Z</dcterms:created>
  <dcterms:modified xsi:type="dcterms:W3CDTF">2017-07-26T21:25:00Z</dcterms:modified>
</cp:coreProperties>
</file>