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37" w:rsidRPr="00946537" w:rsidRDefault="00946537" w:rsidP="009465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6537">
        <w:rPr>
          <w:b/>
          <w:sz w:val="32"/>
          <w:szCs w:val="32"/>
        </w:rPr>
        <w:t xml:space="preserve">Activity Type </w:t>
      </w:r>
      <w:r w:rsidR="0075502F">
        <w:rPr>
          <w:b/>
          <w:sz w:val="32"/>
          <w:szCs w:val="32"/>
        </w:rPr>
        <w:t xml:space="preserve">and Format </w:t>
      </w:r>
      <w:r w:rsidRPr="00946537">
        <w:rPr>
          <w:b/>
          <w:sz w:val="32"/>
          <w:szCs w:val="32"/>
        </w:rPr>
        <w:t>Definitions</w:t>
      </w:r>
    </w:p>
    <w:p w:rsidR="00946537" w:rsidRDefault="00946537">
      <w:r w:rsidRPr="00946537">
        <w:rPr>
          <w:b/>
        </w:rPr>
        <w:t>Directly Provided:</w:t>
      </w:r>
      <w:r>
        <w:t xml:space="preserve"> an activity that is planned, implemented, and evaluated by the accredited provider (i.e. Northwestern FSM)</w:t>
      </w:r>
    </w:p>
    <w:p w:rsidR="00946537" w:rsidRDefault="00946537">
      <w:r w:rsidRPr="00946537">
        <w:rPr>
          <w:b/>
        </w:rPr>
        <w:t>Jointly Provided:</w:t>
      </w:r>
      <w:r>
        <w:t xml:space="preserve"> an activity that is planned, implemented, and evaluated by the accredited provider (i.e. Northwestern FSM) AND a non-accredited entity. (Click </w:t>
      </w:r>
      <w:hyperlink r:id="rId5" w:history="1">
        <w:r w:rsidRPr="00946537">
          <w:rPr>
            <w:rStyle w:val="Hyperlink"/>
          </w:rPr>
          <w:t>here</w:t>
        </w:r>
      </w:hyperlink>
      <w:r>
        <w:t xml:space="preserve"> for more information on joint </w:t>
      </w:r>
      <w:proofErr w:type="spellStart"/>
      <w:r>
        <w:t>providership</w:t>
      </w:r>
      <w:proofErr w:type="spellEnd"/>
      <w:r>
        <w:t>.)</w:t>
      </w:r>
    </w:p>
    <w:p w:rsidR="000A1592" w:rsidRDefault="000A1592" w:rsidP="00946537">
      <w:r>
        <w:rPr>
          <w:b/>
        </w:rPr>
        <w:t xml:space="preserve">Course: </w:t>
      </w:r>
      <w:r w:rsidRPr="000A1592">
        <w:t xml:space="preserve">a live CME activity where the learner participates in person.  A course is planned as an individual event (examples: annual meeting, conference, </w:t>
      </w:r>
      <w:proofErr w:type="gramStart"/>
      <w:r w:rsidRPr="000A1592">
        <w:t>seminar</w:t>
      </w:r>
      <w:proofErr w:type="gramEnd"/>
      <w:r w:rsidRPr="000A1592">
        <w:t>)</w:t>
      </w:r>
    </w:p>
    <w:p w:rsidR="00946537" w:rsidRPr="000A1592" w:rsidRDefault="00946537" w:rsidP="000A1592">
      <w:pPr>
        <w:rPr>
          <w:b/>
        </w:rPr>
      </w:pPr>
      <w:r w:rsidRPr="00AB5B67">
        <w:rPr>
          <w:b/>
        </w:rPr>
        <w:t>Regularly Scheduled Series:</w:t>
      </w:r>
      <w:r w:rsidR="000A1592">
        <w:rPr>
          <w:b/>
        </w:rPr>
        <w:t xml:space="preserve"> </w:t>
      </w:r>
      <w:r w:rsidR="000A1592">
        <w:t>a</w:t>
      </w:r>
      <w:r>
        <w:t xml:space="preserve"> course is identified as a regularly scheduled series (RSS) when it is planned to have</w:t>
      </w:r>
    </w:p>
    <w:p w:rsidR="00946537" w:rsidRDefault="00946537" w:rsidP="000A1592">
      <w:pPr>
        <w:pStyle w:val="ListParagraph"/>
        <w:numPr>
          <w:ilvl w:val="0"/>
          <w:numId w:val="2"/>
        </w:numPr>
      </w:pPr>
      <w:r>
        <w:t>a series with multiple sessions that</w:t>
      </w:r>
    </w:p>
    <w:p w:rsidR="00946537" w:rsidRDefault="00946537" w:rsidP="000A1592">
      <w:pPr>
        <w:pStyle w:val="ListParagraph"/>
        <w:numPr>
          <w:ilvl w:val="0"/>
          <w:numId w:val="2"/>
        </w:numPr>
      </w:pPr>
      <w:r>
        <w:t>occur on an ongoing basis (offered weekly, monthly, or quarterly) and</w:t>
      </w:r>
    </w:p>
    <w:p w:rsidR="00946537" w:rsidRDefault="00946537" w:rsidP="000A1592">
      <w:pPr>
        <w:pStyle w:val="ListParagraph"/>
        <w:numPr>
          <w:ilvl w:val="0"/>
          <w:numId w:val="2"/>
        </w:numPr>
      </w:pPr>
      <w:proofErr w:type="gramStart"/>
      <w:r>
        <w:t>are</w:t>
      </w:r>
      <w:proofErr w:type="gramEnd"/>
      <w:r>
        <w:t xml:space="preserve"> primarily planned by and presented to the accredited organization’s professional staff.</w:t>
      </w:r>
    </w:p>
    <w:p w:rsidR="00946537" w:rsidRDefault="00946537" w:rsidP="000A1592">
      <w:pPr>
        <w:ind w:left="360"/>
      </w:pPr>
      <w:r w:rsidRPr="00B97E80">
        <w:rPr>
          <w:b/>
        </w:rPr>
        <w:t>Examples:</w:t>
      </w:r>
      <w:r>
        <w:t xml:space="preserve"> Grand Rounds, Tumor Boards, Journal Clubs, and M&amp;M Conferences.</w:t>
      </w:r>
    </w:p>
    <w:p w:rsidR="00AF1287" w:rsidRPr="00AF1287" w:rsidRDefault="00AF1287" w:rsidP="000A1592">
      <w:r w:rsidRPr="0075502F">
        <w:rPr>
          <w:b/>
        </w:rPr>
        <w:t>Series:</w:t>
      </w:r>
      <w:r>
        <w:t xml:space="preserve"> </w:t>
      </w:r>
      <w:r w:rsidRPr="0075502F">
        <w:t>a group of activities addressing the same subject matter with A) a different audience attending each activity, or B) the same individuals attending a series of activities over a specified time period.</w:t>
      </w:r>
      <w:r>
        <w:t xml:space="preserve">  Typically, this is a live CME activity that is repeated multiple times throughout the year.  Unlike a RSS, the participants are not limited to an internal audience.</w:t>
      </w:r>
    </w:p>
    <w:p w:rsidR="000A1592" w:rsidRDefault="000A1592" w:rsidP="000A1592">
      <w:r>
        <w:rPr>
          <w:b/>
        </w:rPr>
        <w:t xml:space="preserve">Enduring Materials: </w:t>
      </w:r>
      <w:r w:rsidRPr="000A1592">
        <w:t>a printed, recorded, or computer-presented CME activity that may be used over time at various locations and which, in itself, constitutes a planned activity.</w:t>
      </w:r>
    </w:p>
    <w:p w:rsidR="000A1592" w:rsidRDefault="000A1592" w:rsidP="000A1592">
      <w:pPr>
        <w:ind w:left="360"/>
      </w:pPr>
      <w:r w:rsidRPr="000A1592">
        <w:rPr>
          <w:b/>
        </w:rPr>
        <w:t>Internet Enduring Materials:</w:t>
      </w:r>
      <w:r>
        <w:t xml:space="preserve"> an activity that is available when the participant chooses to complete it.  In is “enduring”</w:t>
      </w:r>
      <w:r w:rsidR="00F169FD">
        <w:t>, mean</w:t>
      </w:r>
      <w:r>
        <w:t>ing that there is not just one time on one day to participate in it.  Rather, the participant determines when he/she participates. (</w:t>
      </w:r>
      <w:proofErr w:type="gramStart"/>
      <w:r>
        <w:t>examples</w:t>
      </w:r>
      <w:proofErr w:type="gramEnd"/>
      <w:r>
        <w:t>: online interactive educational modules, recorded presentations, podcast)</w:t>
      </w:r>
      <w:r>
        <w:tab/>
      </w:r>
    </w:p>
    <w:p w:rsidR="000A1592" w:rsidRDefault="00F169FD" w:rsidP="000A1592">
      <w:r w:rsidRPr="00F169FD">
        <w:rPr>
          <w:b/>
        </w:rPr>
        <w:t>Journal CME:</w:t>
      </w:r>
      <w:r>
        <w:t xml:space="preserve"> the reading of an article, a provider stipulated/learner directed phase (that may include reflection, discussion, or debate about the material contained in the article(s)), and a requirement for the completion by the learner of a pre-determined set of questions or tasks relating to the content of the material as part of the learning process.</w:t>
      </w:r>
    </w:p>
    <w:p w:rsidR="00F169FD" w:rsidRDefault="00F169FD" w:rsidP="000A1592">
      <w:r w:rsidRPr="00F169FD">
        <w:rPr>
          <w:b/>
        </w:rPr>
        <w:t>Committees:</w:t>
      </w:r>
      <w:r>
        <w:t xml:space="preserve"> learners participate in a committee process where the subject of which, if taught/learned in another format, would be considered within the definition of CME.</w:t>
      </w:r>
    </w:p>
    <w:p w:rsidR="00F169FD" w:rsidRDefault="00F169FD" w:rsidP="000A1592">
      <w:r w:rsidRPr="00F169FD">
        <w:rPr>
          <w:b/>
        </w:rPr>
        <w:t>Performance Improvement</w:t>
      </w:r>
      <w:r w:rsidR="00AF1287">
        <w:rPr>
          <w:b/>
        </w:rPr>
        <w:t xml:space="preserve"> (PI)</w:t>
      </w:r>
      <w:r w:rsidRPr="00F169FD">
        <w:rPr>
          <w:b/>
        </w:rPr>
        <w:t>:</w:t>
      </w:r>
      <w:r>
        <w:t xml:space="preserve"> learners participate in a project established and/or guided by a provider in which the learner identifies an education need through a measure of his/her performance in practice, engages in education experience to meet the need, integrates learning into patient care, and then re-evaluates his/her performance.</w:t>
      </w:r>
      <w:r w:rsidR="00267F38">
        <w:t xml:space="preserve"> Please contact the Office of CME for more information.</w:t>
      </w:r>
    </w:p>
    <w:p w:rsidR="00F169FD" w:rsidRDefault="000D37F4" w:rsidP="000A1592">
      <w:r w:rsidRPr="000D37F4">
        <w:rPr>
          <w:b/>
        </w:rPr>
        <w:t>Learning from Teaching:</w:t>
      </w:r>
      <w:r>
        <w:t xml:space="preserve"> </w:t>
      </w:r>
      <w:r w:rsidR="0075502F">
        <w:t>t</w:t>
      </w:r>
      <w:r>
        <w:t xml:space="preserve">he ACCME supports the integration of self-directed learning and improvement projects into accredited CME.  Please contact the Office of CME directly and click </w:t>
      </w:r>
      <w:hyperlink r:id="rId6" w:history="1">
        <w:r w:rsidRPr="000D37F4">
          <w:rPr>
            <w:rStyle w:val="Hyperlink"/>
          </w:rPr>
          <w:t>here</w:t>
        </w:r>
      </w:hyperlink>
      <w:r>
        <w:t xml:space="preserve"> for more information.</w:t>
      </w:r>
    </w:p>
    <w:p w:rsidR="0075502F" w:rsidRDefault="0075502F" w:rsidP="000A1592">
      <w:r w:rsidRPr="00D06225">
        <w:rPr>
          <w:b/>
        </w:rPr>
        <w:lastRenderedPageBreak/>
        <w:t>Test-item writing activity:</w:t>
      </w:r>
      <w:r>
        <w:t xml:space="preserve"> a CME activity based on a learner’s participation in the pre-publication development and review of any typ</w:t>
      </w:r>
      <w:r w:rsidR="00D06225">
        <w:t>e of test-item (example: multiple choice questions, standardized patient cases)</w:t>
      </w:r>
      <w:r w:rsidR="00267F38">
        <w:t>. Please contact the Office of CME for more information.</w:t>
      </w:r>
    </w:p>
    <w:p w:rsidR="00D06225" w:rsidRDefault="00D06225" w:rsidP="000A1592">
      <w:r w:rsidRPr="00AF1287">
        <w:rPr>
          <w:b/>
        </w:rPr>
        <w:t>Manuscript review activity:</w:t>
      </w:r>
      <w:r>
        <w:t xml:space="preserve"> </w:t>
      </w:r>
      <w:r w:rsidR="00AF1287">
        <w:t>based on a learner’s participation in the pre-publication review process of a manuscript.</w:t>
      </w:r>
      <w:r w:rsidR="00267F38">
        <w:t xml:space="preserve"> Please contact the Office of CME for more information.</w:t>
      </w:r>
    </w:p>
    <w:p w:rsidR="00946537" w:rsidRDefault="00AF1287">
      <w:r w:rsidRPr="00AF1287">
        <w:rPr>
          <w:b/>
        </w:rPr>
        <w:t>Internet Point-of-Care:</w:t>
      </w:r>
      <w:r>
        <w:t xml:space="preserve"> </w:t>
      </w:r>
      <w:r w:rsidRPr="00AF1287">
        <w:t>an approved CME activity in which the clinician engages in self-directed, online learning on topics relevant to their clinical practice. </w:t>
      </w:r>
      <w:r w:rsidR="00267F38">
        <w:t>Please contact the Office of CME for more information.</w:t>
      </w:r>
    </w:p>
    <w:sectPr w:rsidR="0094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517"/>
    <w:multiLevelType w:val="hybridMultilevel"/>
    <w:tmpl w:val="40DCBD2A"/>
    <w:lvl w:ilvl="0" w:tplc="30F6B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463E"/>
    <w:multiLevelType w:val="hybridMultilevel"/>
    <w:tmpl w:val="22244920"/>
    <w:lvl w:ilvl="0" w:tplc="C61CC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42630B"/>
    <w:multiLevelType w:val="hybridMultilevel"/>
    <w:tmpl w:val="CA524466"/>
    <w:lvl w:ilvl="0" w:tplc="678E4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7"/>
    <w:rsid w:val="000A1592"/>
    <w:rsid w:val="000D37F4"/>
    <w:rsid w:val="00267F38"/>
    <w:rsid w:val="004C6E64"/>
    <w:rsid w:val="00687F1F"/>
    <w:rsid w:val="0075502F"/>
    <w:rsid w:val="00946537"/>
    <w:rsid w:val="00AF1287"/>
    <w:rsid w:val="00C2355A"/>
    <w:rsid w:val="00D06225"/>
    <w:rsid w:val="00E05D08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6F69-2445-455B-8C64-DB4BD63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me.org/sites/default/files/Learning_from_Teaching_Handout_0.pdf" TargetMode="External"/><Relationship Id="rId5" Type="http://schemas.openxmlformats.org/officeDocument/2006/relationships/hyperlink" Target="http://www.accme.org/requirements/accreditation-requirements-cme-providers/policies-and-definitions/joint-provid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 Schroedl</dc:creator>
  <cp:keywords/>
  <dc:description/>
  <cp:lastModifiedBy>Sheryl A Corey</cp:lastModifiedBy>
  <cp:revision>2</cp:revision>
  <dcterms:created xsi:type="dcterms:W3CDTF">2017-07-15T01:07:00Z</dcterms:created>
  <dcterms:modified xsi:type="dcterms:W3CDTF">2017-07-15T01:07:00Z</dcterms:modified>
</cp:coreProperties>
</file>